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95206" w14:textId="6B649B08" w:rsidR="0062290F" w:rsidRPr="000871D2" w:rsidRDefault="000871D2" w:rsidP="0062290F">
      <w:pPr>
        <w:spacing w:line="0" w:lineRule="atLeast"/>
        <w:jc w:val="center"/>
        <w:rPr>
          <w:rFonts w:ascii="Segoe UI" w:eastAsia="Times New Roman" w:hAnsi="Segoe UI" w:cs="Segoe UI"/>
          <w:b/>
          <w:sz w:val="22"/>
          <w:szCs w:val="22"/>
        </w:rPr>
      </w:pPr>
      <w:r w:rsidRPr="000871D2">
        <w:rPr>
          <w:rFonts w:ascii="Segoe UI" w:eastAsia="Times New Roman" w:hAnsi="Segoe UI" w:cs="Segoe UI"/>
          <w:b/>
          <w:sz w:val="22"/>
          <w:szCs w:val="22"/>
        </w:rPr>
        <w:t xml:space="preserve">FICHA TÉCNICA </w:t>
      </w:r>
    </w:p>
    <w:p w14:paraId="462C9961" w14:textId="77777777" w:rsidR="0062290F" w:rsidRPr="000871D2" w:rsidRDefault="0062290F" w:rsidP="0062290F">
      <w:pPr>
        <w:spacing w:line="0" w:lineRule="atLeast"/>
        <w:jc w:val="center"/>
        <w:rPr>
          <w:rFonts w:ascii="Segoe UI" w:eastAsia="Times New Roman" w:hAnsi="Segoe UI" w:cs="Segoe UI"/>
          <w:b/>
          <w:sz w:val="22"/>
          <w:szCs w:val="22"/>
        </w:rPr>
      </w:pPr>
    </w:p>
    <w:p w14:paraId="3804F8FA" w14:textId="19E43396" w:rsidR="0062290F" w:rsidRPr="000871D2" w:rsidRDefault="0062290F" w:rsidP="000871D2">
      <w:pPr>
        <w:spacing w:line="0" w:lineRule="atLeast"/>
        <w:rPr>
          <w:rFonts w:ascii="Segoe UI" w:eastAsia="Times New Roman" w:hAnsi="Segoe UI" w:cs="Segoe UI"/>
          <w:b/>
          <w:sz w:val="22"/>
          <w:szCs w:val="22"/>
        </w:rPr>
      </w:pPr>
      <w:r w:rsidRPr="000871D2">
        <w:rPr>
          <w:rFonts w:ascii="Segoe UI" w:eastAsia="Times New Roman" w:hAnsi="Segoe UI" w:cs="Segoe UI"/>
          <w:b/>
          <w:sz w:val="22"/>
          <w:szCs w:val="22"/>
        </w:rPr>
        <w:t>Referencia: HGDVC-</w:t>
      </w:r>
      <w:r w:rsidR="00F33F91" w:rsidRPr="000871D2">
        <w:rPr>
          <w:rFonts w:ascii="Segoe UI" w:eastAsia="Times New Roman" w:hAnsi="Segoe UI" w:cs="Segoe UI"/>
          <w:b/>
          <w:sz w:val="22"/>
          <w:szCs w:val="22"/>
        </w:rPr>
        <w:t>DAF-CM-</w:t>
      </w:r>
      <w:r w:rsidR="00010E0E" w:rsidRPr="000871D2">
        <w:rPr>
          <w:rFonts w:ascii="Segoe UI" w:eastAsia="Times New Roman" w:hAnsi="Segoe UI" w:cs="Segoe UI"/>
          <w:b/>
          <w:sz w:val="22"/>
          <w:szCs w:val="22"/>
        </w:rPr>
        <w:t>2022</w:t>
      </w:r>
      <w:r w:rsidR="000871D2" w:rsidRPr="000871D2">
        <w:rPr>
          <w:rFonts w:ascii="Segoe UI" w:eastAsia="Times New Roman" w:hAnsi="Segoe UI" w:cs="Segoe UI"/>
          <w:b/>
          <w:sz w:val="22"/>
          <w:szCs w:val="22"/>
        </w:rPr>
        <w:t>-0119</w:t>
      </w:r>
    </w:p>
    <w:p w14:paraId="629BCFDE" w14:textId="337D9FCD" w:rsidR="000871D2" w:rsidRPr="000871D2" w:rsidRDefault="000871D2" w:rsidP="000871D2">
      <w:pPr>
        <w:spacing w:line="0" w:lineRule="atLeast"/>
        <w:rPr>
          <w:rFonts w:ascii="Segoe UI" w:eastAsia="Times New Roman" w:hAnsi="Segoe UI" w:cs="Segoe UI"/>
          <w:b/>
          <w:sz w:val="22"/>
          <w:szCs w:val="22"/>
        </w:rPr>
      </w:pPr>
      <w:r w:rsidRPr="000871D2">
        <w:rPr>
          <w:rFonts w:ascii="Segoe UI" w:eastAsia="Times New Roman" w:hAnsi="Segoe UI" w:cs="Segoe UI"/>
          <w:b/>
          <w:sz w:val="22"/>
          <w:szCs w:val="22"/>
        </w:rPr>
        <w:t>Proceso: Compra menor</w:t>
      </w:r>
    </w:p>
    <w:p w14:paraId="31D06763" w14:textId="77777777" w:rsidR="0062290F" w:rsidRPr="000871D2" w:rsidRDefault="0062290F" w:rsidP="0062290F">
      <w:pPr>
        <w:autoSpaceDE w:val="0"/>
        <w:autoSpaceDN w:val="0"/>
        <w:adjustRightInd w:val="0"/>
        <w:ind w:left="-709"/>
        <w:jc w:val="center"/>
        <w:rPr>
          <w:rFonts w:ascii="Segoe UI" w:hAnsi="Segoe UI" w:cs="Segoe UI"/>
          <w:sz w:val="22"/>
          <w:szCs w:val="22"/>
          <w:lang w:eastAsia="en-US"/>
        </w:rPr>
      </w:pPr>
    </w:p>
    <w:p w14:paraId="120A0F74"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Objetivo del proceso</w:t>
      </w:r>
    </w:p>
    <w:p w14:paraId="26FF889E" w14:textId="77777777" w:rsidR="000871D2" w:rsidRPr="000871D2" w:rsidRDefault="000871D2" w:rsidP="000871D2">
      <w:pPr>
        <w:spacing w:line="276" w:lineRule="auto"/>
        <w:ind w:right="260"/>
        <w:jc w:val="both"/>
        <w:rPr>
          <w:rFonts w:ascii="Segoe UI" w:hAnsi="Segoe UI" w:cs="Segoe UI"/>
          <w:b/>
          <w:sz w:val="22"/>
          <w:szCs w:val="22"/>
        </w:rPr>
      </w:pPr>
      <w:bookmarkStart w:id="0" w:name="_GoBack"/>
      <w:bookmarkEnd w:id="0"/>
    </w:p>
    <w:p w14:paraId="3428E712" w14:textId="0514E41D"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sz w:val="22"/>
          <w:szCs w:val="22"/>
        </w:rPr>
        <w:t xml:space="preserve">El objetivo del presente documento es establecer el conjunto de cláusulas jurídicas, económicas, técnicas y administrativas, de naturaleza reglamentaria, por el que se fijan  los requisitos, exigencias, facultades, derechos y obligaciones de las personas naturales o  jurídicas, nacionales o extranjeras, que deseen participar en la Compra Menor  para la Adquisición de </w:t>
      </w:r>
      <w:r w:rsidRPr="000871D2">
        <w:rPr>
          <w:rFonts w:ascii="Segoe UI" w:hAnsi="Segoe UI" w:cs="Segoe UI"/>
          <w:b/>
          <w:sz w:val="22"/>
          <w:szCs w:val="22"/>
        </w:rPr>
        <w:t>EMBUTIDOS Y LACTEOS</w:t>
      </w:r>
      <w:r w:rsidRPr="000871D2">
        <w:rPr>
          <w:rFonts w:ascii="Segoe UI" w:hAnsi="Segoe UI" w:cs="Segoe UI"/>
          <w:sz w:val="22"/>
          <w:szCs w:val="22"/>
        </w:rPr>
        <w:t>, llevada a cabo por el Hospital General Dr. Vinicio Calventi.</w:t>
      </w:r>
    </w:p>
    <w:p w14:paraId="203576EE" w14:textId="77777777" w:rsidR="000871D2" w:rsidRPr="000871D2" w:rsidRDefault="000871D2" w:rsidP="000871D2">
      <w:pPr>
        <w:spacing w:line="276" w:lineRule="auto"/>
        <w:ind w:right="260"/>
        <w:jc w:val="both"/>
        <w:rPr>
          <w:rFonts w:ascii="Segoe UI" w:hAnsi="Segoe UI" w:cs="Segoe UI"/>
          <w:sz w:val="22"/>
          <w:szCs w:val="22"/>
        </w:rPr>
      </w:pPr>
    </w:p>
    <w:p w14:paraId="3E2056B0"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sz w:val="22"/>
          <w:szCs w:val="22"/>
        </w:rPr>
        <w:t>Este documento constituye la base para la preparación de las Ofertas. Si el Oferente/Proponente omite suministrar alguna parte de la información requerida en la presente Ficha Técnica de Condiciones Específicas o presenta una información que no se ajuste sustancialmente en todos sus aspectos al mismo, el riesgo estará a su cargo y el resultado podrá ser el rechazo de su Propuesta.</w:t>
      </w:r>
    </w:p>
    <w:p w14:paraId="7F699F1D" w14:textId="77777777" w:rsidR="000871D2" w:rsidRPr="000871D2" w:rsidRDefault="000871D2" w:rsidP="0062290F">
      <w:pPr>
        <w:autoSpaceDE w:val="0"/>
        <w:autoSpaceDN w:val="0"/>
        <w:adjustRightInd w:val="0"/>
        <w:ind w:left="-709"/>
        <w:jc w:val="both"/>
        <w:rPr>
          <w:rFonts w:ascii="Segoe UI" w:hAnsi="Segoe UI" w:cs="Segoe UI"/>
          <w:b/>
          <w:sz w:val="22"/>
          <w:szCs w:val="22"/>
          <w:lang w:eastAsia="en-US"/>
        </w:rPr>
      </w:pPr>
    </w:p>
    <w:p w14:paraId="6025766C" w14:textId="77777777" w:rsidR="0062290F" w:rsidRPr="000871D2" w:rsidRDefault="0062290F" w:rsidP="0062290F">
      <w:pPr>
        <w:numPr>
          <w:ilvl w:val="0"/>
          <w:numId w:val="2"/>
        </w:numPr>
        <w:ind w:right="260"/>
        <w:jc w:val="both"/>
        <w:rPr>
          <w:rFonts w:ascii="Segoe UI" w:hAnsi="Segoe UI" w:cs="Segoe UI"/>
          <w:b/>
          <w:sz w:val="22"/>
          <w:szCs w:val="22"/>
        </w:rPr>
      </w:pPr>
      <w:r w:rsidRPr="000871D2">
        <w:rPr>
          <w:rFonts w:ascii="Segoe UI" w:hAnsi="Segoe UI" w:cs="Segoe UI"/>
          <w:b/>
          <w:sz w:val="22"/>
          <w:szCs w:val="22"/>
        </w:rPr>
        <w:t>Especificaciones:</w:t>
      </w:r>
    </w:p>
    <w:p w14:paraId="183CFB75" w14:textId="77777777" w:rsidR="0062290F" w:rsidRPr="000871D2" w:rsidRDefault="0062290F" w:rsidP="0062290F">
      <w:pPr>
        <w:ind w:right="260"/>
        <w:jc w:val="both"/>
        <w:rPr>
          <w:rFonts w:ascii="Segoe UI" w:hAnsi="Segoe UI" w:cs="Segoe UI"/>
          <w:sz w:val="22"/>
          <w:szCs w:val="22"/>
        </w:rPr>
      </w:pPr>
    </w:p>
    <w:tbl>
      <w:tblPr>
        <w:tblW w:w="9067" w:type="dxa"/>
        <w:tblCellMar>
          <w:left w:w="70" w:type="dxa"/>
          <w:right w:w="70" w:type="dxa"/>
        </w:tblCellMar>
        <w:tblLook w:val="04A0" w:firstRow="1" w:lastRow="0" w:firstColumn="1" w:lastColumn="0" w:noHBand="0" w:noVBand="1"/>
      </w:tblPr>
      <w:tblGrid>
        <w:gridCol w:w="4390"/>
        <w:gridCol w:w="1984"/>
        <w:gridCol w:w="2693"/>
      </w:tblGrid>
      <w:tr w:rsidR="000871D2" w:rsidRPr="000871D2" w14:paraId="0C78E71C" w14:textId="77777777" w:rsidTr="000871D2">
        <w:trPr>
          <w:trHeight w:val="930"/>
        </w:trPr>
        <w:tc>
          <w:tcPr>
            <w:tcW w:w="4390" w:type="dxa"/>
            <w:tcBorders>
              <w:top w:val="nil"/>
              <w:left w:val="single" w:sz="4" w:space="0" w:color="auto"/>
              <w:bottom w:val="single" w:sz="4" w:space="0" w:color="auto"/>
              <w:right w:val="single" w:sz="4" w:space="0" w:color="auto"/>
            </w:tcBorders>
            <w:shd w:val="clear" w:color="000000" w:fill="8DB4E2"/>
            <w:noWrap/>
            <w:vAlign w:val="center"/>
            <w:hideMark/>
          </w:tcPr>
          <w:p w14:paraId="673B6AA7" w14:textId="77777777" w:rsidR="000871D2" w:rsidRPr="000871D2" w:rsidRDefault="000871D2" w:rsidP="000871D2">
            <w:pPr>
              <w:jc w:val="center"/>
              <w:rPr>
                <w:rFonts w:ascii="Arial" w:eastAsia="Times New Roman" w:hAnsi="Arial"/>
                <w:b/>
                <w:bCs/>
                <w:color w:val="000000"/>
                <w:sz w:val="22"/>
                <w:szCs w:val="22"/>
              </w:rPr>
            </w:pPr>
            <w:r w:rsidRPr="000871D2">
              <w:rPr>
                <w:rFonts w:ascii="Arial" w:eastAsia="Times New Roman" w:hAnsi="Arial"/>
                <w:b/>
                <w:bCs/>
                <w:color w:val="000000"/>
                <w:sz w:val="22"/>
                <w:szCs w:val="22"/>
              </w:rPr>
              <w:t>Descripción</w:t>
            </w:r>
          </w:p>
        </w:tc>
        <w:tc>
          <w:tcPr>
            <w:tcW w:w="1984" w:type="dxa"/>
            <w:tcBorders>
              <w:top w:val="nil"/>
              <w:left w:val="nil"/>
              <w:bottom w:val="single" w:sz="4" w:space="0" w:color="auto"/>
              <w:right w:val="single" w:sz="4" w:space="0" w:color="auto"/>
            </w:tcBorders>
            <w:shd w:val="clear" w:color="000000" w:fill="8DB4E2"/>
            <w:vAlign w:val="center"/>
            <w:hideMark/>
          </w:tcPr>
          <w:p w14:paraId="6D777443" w14:textId="77777777" w:rsidR="000871D2" w:rsidRPr="000871D2" w:rsidRDefault="000871D2" w:rsidP="000871D2">
            <w:pPr>
              <w:jc w:val="center"/>
              <w:rPr>
                <w:rFonts w:ascii="Arial" w:eastAsia="Times New Roman" w:hAnsi="Arial"/>
                <w:b/>
                <w:bCs/>
                <w:color w:val="000000"/>
                <w:sz w:val="22"/>
                <w:szCs w:val="22"/>
              </w:rPr>
            </w:pPr>
            <w:r w:rsidRPr="000871D2">
              <w:rPr>
                <w:rFonts w:ascii="Arial" w:eastAsia="Times New Roman" w:hAnsi="Arial"/>
                <w:b/>
                <w:bCs/>
                <w:color w:val="000000"/>
                <w:sz w:val="22"/>
                <w:szCs w:val="22"/>
              </w:rPr>
              <w:t>Unidad de Medida</w:t>
            </w:r>
          </w:p>
        </w:tc>
        <w:tc>
          <w:tcPr>
            <w:tcW w:w="2693" w:type="dxa"/>
            <w:tcBorders>
              <w:top w:val="nil"/>
              <w:left w:val="nil"/>
              <w:bottom w:val="single" w:sz="4" w:space="0" w:color="auto"/>
              <w:right w:val="single" w:sz="4" w:space="0" w:color="auto"/>
            </w:tcBorders>
            <w:shd w:val="clear" w:color="000000" w:fill="8DB4E2"/>
            <w:vAlign w:val="center"/>
            <w:hideMark/>
          </w:tcPr>
          <w:p w14:paraId="1AB42840" w14:textId="77777777" w:rsidR="000871D2" w:rsidRPr="000871D2" w:rsidRDefault="000871D2" w:rsidP="000871D2">
            <w:pPr>
              <w:jc w:val="center"/>
              <w:rPr>
                <w:rFonts w:ascii="Arial" w:eastAsia="Times New Roman" w:hAnsi="Arial"/>
                <w:b/>
                <w:bCs/>
                <w:color w:val="000000"/>
                <w:sz w:val="22"/>
                <w:szCs w:val="22"/>
              </w:rPr>
            </w:pPr>
            <w:r w:rsidRPr="000871D2">
              <w:rPr>
                <w:rFonts w:ascii="Arial" w:eastAsia="Times New Roman" w:hAnsi="Arial"/>
                <w:b/>
                <w:bCs/>
                <w:color w:val="000000"/>
                <w:sz w:val="22"/>
                <w:szCs w:val="22"/>
              </w:rPr>
              <w:t>Cantidad Solicitada</w:t>
            </w:r>
          </w:p>
        </w:tc>
      </w:tr>
      <w:tr w:rsidR="000871D2" w:rsidRPr="000871D2" w14:paraId="1AE602EB" w14:textId="77777777" w:rsidTr="000871D2">
        <w:trPr>
          <w:trHeight w:val="171"/>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1546D812"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JAMON PICNIC COCIDO </w:t>
            </w:r>
          </w:p>
        </w:tc>
        <w:tc>
          <w:tcPr>
            <w:tcW w:w="1984" w:type="dxa"/>
            <w:tcBorders>
              <w:top w:val="nil"/>
              <w:left w:val="nil"/>
              <w:bottom w:val="single" w:sz="4" w:space="0" w:color="auto"/>
              <w:right w:val="single" w:sz="4" w:space="0" w:color="auto"/>
            </w:tcBorders>
            <w:shd w:val="clear" w:color="000000" w:fill="FFFFFF"/>
            <w:vAlign w:val="center"/>
            <w:hideMark/>
          </w:tcPr>
          <w:p w14:paraId="59DBD52C"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618DE062"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200</w:t>
            </w:r>
          </w:p>
        </w:tc>
      </w:tr>
      <w:tr w:rsidR="000871D2" w:rsidRPr="000871D2" w14:paraId="63326469" w14:textId="77777777" w:rsidTr="000871D2">
        <w:trPr>
          <w:trHeight w:val="317"/>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050AB9C1"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QUESO CHEDDAR </w:t>
            </w:r>
          </w:p>
        </w:tc>
        <w:tc>
          <w:tcPr>
            <w:tcW w:w="1984" w:type="dxa"/>
            <w:tcBorders>
              <w:top w:val="nil"/>
              <w:left w:val="nil"/>
              <w:bottom w:val="single" w:sz="4" w:space="0" w:color="auto"/>
              <w:right w:val="single" w:sz="4" w:space="0" w:color="auto"/>
            </w:tcBorders>
            <w:shd w:val="clear" w:color="000000" w:fill="FFFFFF"/>
            <w:vAlign w:val="center"/>
            <w:hideMark/>
          </w:tcPr>
          <w:p w14:paraId="0784E66D"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108897C0"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200</w:t>
            </w:r>
          </w:p>
        </w:tc>
      </w:tr>
      <w:tr w:rsidR="000871D2" w:rsidRPr="000871D2" w14:paraId="08441FC2" w14:textId="77777777" w:rsidTr="000871D2">
        <w:trPr>
          <w:trHeight w:val="292"/>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1F42EACF"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QUESO MOZZARELLA </w:t>
            </w:r>
          </w:p>
        </w:tc>
        <w:tc>
          <w:tcPr>
            <w:tcW w:w="1984" w:type="dxa"/>
            <w:tcBorders>
              <w:top w:val="nil"/>
              <w:left w:val="nil"/>
              <w:bottom w:val="single" w:sz="4" w:space="0" w:color="auto"/>
              <w:right w:val="single" w:sz="4" w:space="0" w:color="auto"/>
            </w:tcBorders>
            <w:shd w:val="clear" w:color="000000" w:fill="FFFFFF"/>
            <w:vAlign w:val="center"/>
            <w:hideMark/>
          </w:tcPr>
          <w:p w14:paraId="6536D8CB"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0427DC89"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250</w:t>
            </w:r>
          </w:p>
        </w:tc>
      </w:tr>
      <w:tr w:rsidR="000871D2" w:rsidRPr="000871D2" w14:paraId="244E913C" w14:textId="77777777" w:rsidTr="000871D2">
        <w:trPr>
          <w:trHeight w:val="269"/>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3882FA7E"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QUESO CREMA </w:t>
            </w:r>
          </w:p>
        </w:tc>
        <w:tc>
          <w:tcPr>
            <w:tcW w:w="1984" w:type="dxa"/>
            <w:tcBorders>
              <w:top w:val="nil"/>
              <w:left w:val="nil"/>
              <w:bottom w:val="single" w:sz="4" w:space="0" w:color="auto"/>
              <w:right w:val="single" w:sz="4" w:space="0" w:color="auto"/>
            </w:tcBorders>
            <w:shd w:val="clear" w:color="000000" w:fill="FFFFFF"/>
            <w:vAlign w:val="center"/>
            <w:hideMark/>
          </w:tcPr>
          <w:p w14:paraId="13D08346"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4148E38E"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100</w:t>
            </w:r>
          </w:p>
        </w:tc>
      </w:tr>
      <w:tr w:rsidR="000871D2" w:rsidRPr="000871D2" w14:paraId="63A4B722" w14:textId="77777777" w:rsidTr="000871D2">
        <w:trPr>
          <w:trHeight w:val="272"/>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75266BAF"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QUESO DE FREIR </w:t>
            </w:r>
          </w:p>
        </w:tc>
        <w:tc>
          <w:tcPr>
            <w:tcW w:w="1984" w:type="dxa"/>
            <w:tcBorders>
              <w:top w:val="nil"/>
              <w:left w:val="nil"/>
              <w:bottom w:val="single" w:sz="4" w:space="0" w:color="auto"/>
              <w:right w:val="single" w:sz="4" w:space="0" w:color="auto"/>
            </w:tcBorders>
            <w:shd w:val="clear" w:color="000000" w:fill="FFFFFF"/>
            <w:vAlign w:val="center"/>
            <w:hideMark/>
          </w:tcPr>
          <w:p w14:paraId="5DFDFDF3"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74044A56"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100</w:t>
            </w:r>
          </w:p>
        </w:tc>
      </w:tr>
      <w:tr w:rsidR="000871D2" w:rsidRPr="000871D2" w14:paraId="6A89AF5D" w14:textId="77777777" w:rsidTr="000871D2">
        <w:trPr>
          <w:trHeight w:val="419"/>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411270CA"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CHULETA AHUMADA FRESCA </w:t>
            </w:r>
          </w:p>
        </w:tc>
        <w:tc>
          <w:tcPr>
            <w:tcW w:w="1984" w:type="dxa"/>
            <w:tcBorders>
              <w:top w:val="nil"/>
              <w:left w:val="nil"/>
              <w:bottom w:val="single" w:sz="4" w:space="0" w:color="auto"/>
              <w:right w:val="single" w:sz="4" w:space="0" w:color="auto"/>
            </w:tcBorders>
            <w:shd w:val="clear" w:color="000000" w:fill="FFFFFF"/>
            <w:vAlign w:val="center"/>
            <w:hideMark/>
          </w:tcPr>
          <w:p w14:paraId="7B7DBC43"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21AC501A"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200</w:t>
            </w:r>
          </w:p>
        </w:tc>
      </w:tr>
      <w:tr w:rsidR="000871D2" w:rsidRPr="000871D2" w14:paraId="6B36851A" w14:textId="77777777" w:rsidTr="000871D2">
        <w:trPr>
          <w:trHeight w:val="411"/>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3F196C49"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SALCHICHAS DE DESAYUNO TIPO ALEMANAS </w:t>
            </w:r>
          </w:p>
        </w:tc>
        <w:tc>
          <w:tcPr>
            <w:tcW w:w="1984" w:type="dxa"/>
            <w:tcBorders>
              <w:top w:val="nil"/>
              <w:left w:val="nil"/>
              <w:bottom w:val="single" w:sz="4" w:space="0" w:color="auto"/>
              <w:right w:val="single" w:sz="4" w:space="0" w:color="auto"/>
            </w:tcBorders>
            <w:shd w:val="clear" w:color="000000" w:fill="FFFFFF"/>
            <w:vAlign w:val="center"/>
            <w:hideMark/>
          </w:tcPr>
          <w:p w14:paraId="4D5BFCC4"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LIBRA</w:t>
            </w:r>
          </w:p>
        </w:tc>
        <w:tc>
          <w:tcPr>
            <w:tcW w:w="2693" w:type="dxa"/>
            <w:tcBorders>
              <w:top w:val="nil"/>
              <w:left w:val="nil"/>
              <w:bottom w:val="single" w:sz="4" w:space="0" w:color="auto"/>
              <w:right w:val="single" w:sz="4" w:space="0" w:color="auto"/>
            </w:tcBorders>
            <w:shd w:val="clear" w:color="000000" w:fill="FFFFFF"/>
            <w:vAlign w:val="center"/>
            <w:hideMark/>
          </w:tcPr>
          <w:p w14:paraId="5CFCD9A5"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100</w:t>
            </w:r>
          </w:p>
        </w:tc>
      </w:tr>
      <w:tr w:rsidR="000871D2" w:rsidRPr="000871D2" w14:paraId="12665376" w14:textId="77777777" w:rsidTr="000871D2">
        <w:trPr>
          <w:trHeight w:val="319"/>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259D2172"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 xml:space="preserve">HUEVOS FRECOS ( CARTONES) </w:t>
            </w:r>
          </w:p>
        </w:tc>
        <w:tc>
          <w:tcPr>
            <w:tcW w:w="1984" w:type="dxa"/>
            <w:tcBorders>
              <w:top w:val="nil"/>
              <w:left w:val="nil"/>
              <w:bottom w:val="single" w:sz="4" w:space="0" w:color="auto"/>
              <w:right w:val="single" w:sz="4" w:space="0" w:color="auto"/>
            </w:tcBorders>
            <w:shd w:val="clear" w:color="000000" w:fill="FFFFFF"/>
            <w:vAlign w:val="center"/>
            <w:hideMark/>
          </w:tcPr>
          <w:p w14:paraId="1818D494"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 xml:space="preserve">UNIDAD </w:t>
            </w:r>
          </w:p>
        </w:tc>
        <w:tc>
          <w:tcPr>
            <w:tcW w:w="2693" w:type="dxa"/>
            <w:tcBorders>
              <w:top w:val="nil"/>
              <w:left w:val="nil"/>
              <w:bottom w:val="single" w:sz="4" w:space="0" w:color="auto"/>
              <w:right w:val="single" w:sz="4" w:space="0" w:color="auto"/>
            </w:tcBorders>
            <w:shd w:val="clear" w:color="000000" w:fill="FFFFFF"/>
            <w:vAlign w:val="center"/>
            <w:hideMark/>
          </w:tcPr>
          <w:p w14:paraId="0B9FF428"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200</w:t>
            </w:r>
          </w:p>
        </w:tc>
      </w:tr>
      <w:tr w:rsidR="000871D2" w:rsidRPr="000871D2" w14:paraId="626199A7" w14:textId="77777777" w:rsidTr="000871D2">
        <w:trPr>
          <w:trHeight w:val="409"/>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7A9CA0CB" w14:textId="77777777" w:rsidR="000871D2" w:rsidRPr="000871D2" w:rsidRDefault="000871D2" w:rsidP="000871D2">
            <w:pPr>
              <w:rPr>
                <w:rFonts w:ascii="Arial" w:eastAsia="Times New Roman" w:hAnsi="Arial"/>
                <w:color w:val="000000"/>
                <w:sz w:val="22"/>
                <w:szCs w:val="22"/>
              </w:rPr>
            </w:pPr>
            <w:r w:rsidRPr="000871D2">
              <w:rPr>
                <w:rFonts w:ascii="Arial" w:eastAsia="Times New Roman" w:hAnsi="Arial"/>
                <w:color w:val="000000"/>
                <w:sz w:val="22"/>
                <w:szCs w:val="22"/>
              </w:rPr>
              <w:t>SALAMI SUPER ESPECIAL 3.5 LBS</w:t>
            </w:r>
          </w:p>
        </w:tc>
        <w:tc>
          <w:tcPr>
            <w:tcW w:w="1984" w:type="dxa"/>
            <w:tcBorders>
              <w:top w:val="nil"/>
              <w:left w:val="nil"/>
              <w:bottom w:val="single" w:sz="4" w:space="0" w:color="auto"/>
              <w:right w:val="single" w:sz="4" w:space="0" w:color="auto"/>
            </w:tcBorders>
            <w:shd w:val="clear" w:color="000000" w:fill="FFFFFF"/>
            <w:vAlign w:val="center"/>
            <w:hideMark/>
          </w:tcPr>
          <w:p w14:paraId="65D17E29"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 xml:space="preserve">UNIDAD </w:t>
            </w:r>
          </w:p>
        </w:tc>
        <w:tc>
          <w:tcPr>
            <w:tcW w:w="2693" w:type="dxa"/>
            <w:tcBorders>
              <w:top w:val="nil"/>
              <w:left w:val="nil"/>
              <w:bottom w:val="single" w:sz="4" w:space="0" w:color="auto"/>
              <w:right w:val="single" w:sz="4" w:space="0" w:color="auto"/>
            </w:tcBorders>
            <w:shd w:val="clear" w:color="000000" w:fill="FFFFFF"/>
            <w:vAlign w:val="center"/>
            <w:hideMark/>
          </w:tcPr>
          <w:p w14:paraId="30E1D2D2" w14:textId="77777777" w:rsidR="000871D2" w:rsidRPr="000871D2" w:rsidRDefault="000871D2" w:rsidP="000871D2">
            <w:pPr>
              <w:jc w:val="center"/>
              <w:rPr>
                <w:rFonts w:ascii="Arial" w:eastAsia="Times New Roman" w:hAnsi="Arial"/>
                <w:color w:val="000000"/>
                <w:sz w:val="22"/>
                <w:szCs w:val="22"/>
              </w:rPr>
            </w:pPr>
            <w:r w:rsidRPr="000871D2">
              <w:rPr>
                <w:rFonts w:ascii="Arial" w:eastAsia="Times New Roman" w:hAnsi="Arial"/>
                <w:color w:val="000000"/>
                <w:sz w:val="22"/>
                <w:szCs w:val="22"/>
              </w:rPr>
              <w:t>100</w:t>
            </w:r>
          </w:p>
        </w:tc>
      </w:tr>
    </w:tbl>
    <w:p w14:paraId="56003D87" w14:textId="77777777" w:rsidR="000871D2" w:rsidRPr="000871D2" w:rsidRDefault="000871D2" w:rsidP="0062290F">
      <w:pPr>
        <w:ind w:right="260"/>
        <w:jc w:val="both"/>
        <w:rPr>
          <w:rFonts w:ascii="Segoe UI" w:hAnsi="Segoe UI" w:cs="Segoe UI"/>
          <w:b/>
          <w:sz w:val="22"/>
          <w:szCs w:val="22"/>
        </w:rPr>
      </w:pPr>
    </w:p>
    <w:p w14:paraId="2EF595C7" w14:textId="77777777" w:rsidR="000871D2" w:rsidRPr="000871D2" w:rsidRDefault="000871D2" w:rsidP="0062290F">
      <w:pPr>
        <w:ind w:right="260"/>
        <w:jc w:val="both"/>
        <w:rPr>
          <w:rFonts w:ascii="Segoe UI" w:hAnsi="Segoe UI" w:cs="Segoe UI"/>
          <w:b/>
          <w:sz w:val="22"/>
          <w:szCs w:val="22"/>
        </w:rPr>
      </w:pPr>
    </w:p>
    <w:p w14:paraId="1E7FBBC0" w14:textId="77777777" w:rsidR="000871D2" w:rsidRPr="000871D2" w:rsidRDefault="000871D2" w:rsidP="0062290F">
      <w:pPr>
        <w:ind w:right="260"/>
        <w:jc w:val="both"/>
        <w:rPr>
          <w:rFonts w:ascii="Segoe UI" w:hAnsi="Segoe UI" w:cs="Segoe UI"/>
          <w:b/>
          <w:sz w:val="22"/>
          <w:szCs w:val="22"/>
        </w:rPr>
      </w:pPr>
    </w:p>
    <w:p w14:paraId="7AE79E38" w14:textId="77777777" w:rsidR="000871D2" w:rsidRPr="000871D2" w:rsidRDefault="000871D2" w:rsidP="000871D2">
      <w:pPr>
        <w:spacing w:line="276" w:lineRule="auto"/>
        <w:ind w:right="260"/>
        <w:jc w:val="both"/>
        <w:rPr>
          <w:rFonts w:ascii="Segoe UI" w:hAnsi="Segoe UI" w:cs="Segoe UI"/>
          <w:b/>
          <w:sz w:val="22"/>
          <w:szCs w:val="22"/>
        </w:rPr>
      </w:pPr>
    </w:p>
    <w:p w14:paraId="22ADCF7F"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 xml:space="preserve">Criterios de adjudicación </w:t>
      </w:r>
    </w:p>
    <w:p w14:paraId="00FDFD01" w14:textId="77777777" w:rsidR="000871D2" w:rsidRPr="000871D2" w:rsidRDefault="000871D2" w:rsidP="000871D2">
      <w:pPr>
        <w:spacing w:line="276" w:lineRule="auto"/>
        <w:ind w:left="360" w:right="260"/>
        <w:jc w:val="both"/>
        <w:rPr>
          <w:rFonts w:ascii="Segoe UI" w:hAnsi="Segoe UI" w:cs="Segoe UI"/>
          <w:b/>
          <w:sz w:val="22"/>
          <w:szCs w:val="22"/>
        </w:rPr>
      </w:pPr>
    </w:p>
    <w:p w14:paraId="2ADFB5E1"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sz w:val="22"/>
          <w:szCs w:val="22"/>
        </w:rPr>
        <w:t xml:space="preserve">Las ofertas serán evaluadas dando cumplimiento a los principios de transparencia, objetividad, economía, celeridad y demás, que regulan la actividad contractual. La adjudicación será dedicada a favor del oferente/proponente cuya propuesta cumpla con todos los requisitos exigidos y sea calificada como las más convenientes para los interesados institucionales. </w:t>
      </w:r>
    </w:p>
    <w:p w14:paraId="63513A26" w14:textId="77777777" w:rsidR="000871D2" w:rsidRPr="000871D2" w:rsidRDefault="000871D2" w:rsidP="000871D2">
      <w:pPr>
        <w:spacing w:line="276" w:lineRule="auto"/>
        <w:ind w:right="260"/>
        <w:jc w:val="both"/>
        <w:rPr>
          <w:rFonts w:ascii="Segoe UI" w:hAnsi="Segoe UI" w:cs="Segoe UI"/>
          <w:b/>
          <w:sz w:val="22"/>
          <w:szCs w:val="22"/>
        </w:rPr>
      </w:pPr>
    </w:p>
    <w:p w14:paraId="3E30BF1A" w14:textId="77777777" w:rsidR="000871D2" w:rsidRPr="000871D2" w:rsidRDefault="000871D2" w:rsidP="000871D2">
      <w:pPr>
        <w:spacing w:line="276" w:lineRule="auto"/>
        <w:ind w:right="260"/>
        <w:jc w:val="both"/>
        <w:rPr>
          <w:rFonts w:ascii="Segoe UI" w:hAnsi="Segoe UI" w:cs="Segoe UI"/>
          <w:b/>
          <w:sz w:val="22"/>
          <w:szCs w:val="22"/>
        </w:rPr>
      </w:pPr>
      <w:r w:rsidRPr="000871D2">
        <w:rPr>
          <w:rFonts w:ascii="Segoe UI" w:hAnsi="Segoe UI" w:cs="Segoe UI"/>
          <w:b/>
          <w:sz w:val="22"/>
          <w:szCs w:val="22"/>
        </w:rPr>
        <w:t xml:space="preserve">Se tomara a consideración las propuestas que cumplan con todos los bienes solicitados y mejor oferta economía. </w:t>
      </w:r>
    </w:p>
    <w:p w14:paraId="6F200AD4" w14:textId="77777777" w:rsidR="000871D2" w:rsidRPr="000871D2" w:rsidRDefault="000871D2" w:rsidP="000871D2">
      <w:pPr>
        <w:spacing w:line="276" w:lineRule="auto"/>
        <w:ind w:right="260"/>
        <w:jc w:val="both"/>
        <w:rPr>
          <w:rFonts w:ascii="Segoe UI" w:hAnsi="Segoe UI" w:cs="Segoe UI"/>
          <w:sz w:val="22"/>
          <w:szCs w:val="22"/>
        </w:rPr>
      </w:pPr>
    </w:p>
    <w:p w14:paraId="3B4C64AC" w14:textId="77777777" w:rsidR="000871D2" w:rsidRPr="000871D2" w:rsidRDefault="000871D2" w:rsidP="000871D2">
      <w:pPr>
        <w:spacing w:line="276" w:lineRule="auto"/>
        <w:ind w:right="260"/>
        <w:jc w:val="both"/>
        <w:rPr>
          <w:rFonts w:ascii="Segoe UI" w:hAnsi="Segoe UI" w:cs="Segoe UI"/>
          <w:b/>
          <w:sz w:val="22"/>
          <w:szCs w:val="22"/>
        </w:rPr>
      </w:pPr>
      <w:r w:rsidRPr="000871D2">
        <w:rPr>
          <w:rFonts w:ascii="Segoe UI" w:hAnsi="Segoe UI" w:cs="Segoe UI"/>
          <w:sz w:val="22"/>
          <w:szCs w:val="22"/>
        </w:rPr>
        <w:t xml:space="preserve">Las Propuestas deberán contener la documentación necesaria, suficiente y fehaciente para demostrar los siguientes aspectos que serán verificados bajo la modalidad </w:t>
      </w:r>
      <w:r w:rsidRPr="000871D2">
        <w:rPr>
          <w:rFonts w:ascii="Segoe UI" w:hAnsi="Segoe UI" w:cs="Segoe UI"/>
          <w:b/>
          <w:sz w:val="22"/>
          <w:szCs w:val="22"/>
        </w:rPr>
        <w:t xml:space="preserve">“CUMPLE/ NO CUMPLE”: </w:t>
      </w:r>
    </w:p>
    <w:p w14:paraId="7CBEE57C" w14:textId="77777777" w:rsidR="000871D2" w:rsidRPr="000871D2" w:rsidRDefault="000871D2" w:rsidP="000871D2">
      <w:pPr>
        <w:spacing w:line="276" w:lineRule="auto"/>
        <w:ind w:right="260"/>
        <w:jc w:val="both"/>
        <w:rPr>
          <w:rFonts w:ascii="Segoe UI" w:hAnsi="Segoe UI" w:cs="Segoe UI"/>
          <w:sz w:val="22"/>
          <w:szCs w:val="22"/>
        </w:rPr>
      </w:pPr>
    </w:p>
    <w:p w14:paraId="4276BF6E"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Elegibilidad:</w:t>
      </w:r>
      <w:r w:rsidRPr="000871D2">
        <w:rPr>
          <w:rFonts w:ascii="Segoe UI" w:hAnsi="Segoe UI" w:cs="Segoe UI"/>
          <w:sz w:val="22"/>
          <w:szCs w:val="22"/>
        </w:rPr>
        <w:t xml:space="preserve"> Que el Proponente está legalmente autorizado para realizar sus actividades comerciales en el país.</w:t>
      </w:r>
    </w:p>
    <w:p w14:paraId="2C2BD113"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Capacidad Técnica</w:t>
      </w:r>
      <w:r w:rsidRPr="000871D2">
        <w:rPr>
          <w:rFonts w:ascii="Segoe UI" w:hAnsi="Segoe UI" w:cs="Segoe UI"/>
          <w:sz w:val="22"/>
          <w:szCs w:val="22"/>
        </w:rPr>
        <w:t>: Que los Bienes cumplan con las todas características especificadas en las Fichas Técnicas.</w:t>
      </w:r>
    </w:p>
    <w:p w14:paraId="39E35A5F"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Precio:</w:t>
      </w:r>
      <w:r w:rsidRPr="000871D2">
        <w:rPr>
          <w:rFonts w:ascii="Segoe UI" w:hAnsi="Segoe UI" w:cs="Segoe UI"/>
          <w:sz w:val="22"/>
          <w:szCs w:val="22"/>
        </w:rPr>
        <w:t xml:space="preserve"> La oferta más conveniente y de calidad para los intereses institucionales. </w:t>
      </w:r>
    </w:p>
    <w:p w14:paraId="69601670"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Disponibilidad Entrega del Bien o Servicio</w:t>
      </w:r>
      <w:r w:rsidRPr="000871D2">
        <w:rPr>
          <w:rFonts w:ascii="Segoe UI" w:hAnsi="Segoe UI" w:cs="Segoe UI"/>
          <w:sz w:val="22"/>
          <w:szCs w:val="22"/>
        </w:rPr>
        <w:t>: De manera inmediata una vez remitida la Orden de Compra.</w:t>
      </w:r>
    </w:p>
    <w:p w14:paraId="2649B8A8" w14:textId="77777777" w:rsidR="000871D2" w:rsidRPr="000871D2" w:rsidRDefault="000871D2" w:rsidP="000871D2">
      <w:pPr>
        <w:spacing w:line="276" w:lineRule="auto"/>
        <w:ind w:right="260"/>
        <w:jc w:val="both"/>
        <w:rPr>
          <w:rFonts w:ascii="Segoe UI" w:hAnsi="Segoe UI" w:cs="Segoe UI"/>
          <w:sz w:val="22"/>
          <w:szCs w:val="22"/>
        </w:rPr>
      </w:pPr>
    </w:p>
    <w:p w14:paraId="753DC312"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NOTA:</w:t>
      </w:r>
      <w:r w:rsidRPr="000871D2">
        <w:rPr>
          <w:rFonts w:ascii="Segoe UI" w:hAnsi="Segoe UI" w:cs="Segoe UI"/>
          <w:sz w:val="22"/>
          <w:szCs w:val="22"/>
        </w:rPr>
        <w:t xml:space="preserve"> el departamento de compras podrá elegir al oferente que considere brinda una mejor oferta que en </w:t>
      </w:r>
      <w:r w:rsidRPr="000871D2">
        <w:rPr>
          <w:rFonts w:ascii="Segoe UI" w:hAnsi="Segoe UI" w:cs="Segoe UI"/>
          <w:b/>
          <w:sz w:val="22"/>
          <w:szCs w:val="22"/>
        </w:rPr>
        <w:t>su totalidad de bienes</w:t>
      </w:r>
      <w:r w:rsidRPr="000871D2">
        <w:rPr>
          <w:rFonts w:ascii="Segoe UI" w:hAnsi="Segoe UI" w:cs="Segoe UI"/>
          <w:sz w:val="22"/>
          <w:szCs w:val="22"/>
        </w:rPr>
        <w:t xml:space="preserve">, </w:t>
      </w:r>
      <w:r w:rsidRPr="000871D2">
        <w:rPr>
          <w:rFonts w:ascii="Segoe UI" w:hAnsi="Segoe UI" w:cs="Segoe UI"/>
          <w:b/>
          <w:sz w:val="22"/>
          <w:szCs w:val="22"/>
        </w:rPr>
        <w:t>pudiendo adjudicar por lotes y no por ítem.</w:t>
      </w:r>
      <w:r w:rsidRPr="000871D2">
        <w:rPr>
          <w:rFonts w:ascii="Segoe UI" w:hAnsi="Segoe UI" w:cs="Segoe UI"/>
          <w:sz w:val="22"/>
          <w:szCs w:val="22"/>
        </w:rPr>
        <w:t xml:space="preserve"> </w:t>
      </w:r>
    </w:p>
    <w:p w14:paraId="5D7172A9" w14:textId="77777777" w:rsidR="000871D2" w:rsidRPr="000871D2" w:rsidRDefault="000871D2" w:rsidP="000871D2">
      <w:pPr>
        <w:spacing w:line="276" w:lineRule="auto"/>
        <w:ind w:right="260"/>
        <w:jc w:val="both"/>
        <w:rPr>
          <w:rFonts w:ascii="Segoe UI" w:hAnsi="Segoe UI" w:cs="Segoe UI"/>
          <w:sz w:val="22"/>
          <w:szCs w:val="22"/>
        </w:rPr>
      </w:pPr>
    </w:p>
    <w:p w14:paraId="6448B79A"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Entrega de los bienes a adjudicar</w:t>
      </w:r>
    </w:p>
    <w:p w14:paraId="54B87299" w14:textId="77777777" w:rsidR="000871D2" w:rsidRPr="000871D2" w:rsidRDefault="000871D2" w:rsidP="000871D2">
      <w:pPr>
        <w:spacing w:line="276" w:lineRule="auto"/>
        <w:ind w:right="260"/>
        <w:jc w:val="both"/>
        <w:rPr>
          <w:rFonts w:ascii="Segoe UI" w:hAnsi="Segoe UI" w:cs="Segoe UI"/>
          <w:b/>
          <w:sz w:val="22"/>
          <w:szCs w:val="22"/>
        </w:rPr>
      </w:pPr>
    </w:p>
    <w:p w14:paraId="431147C0"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sz w:val="22"/>
          <w:szCs w:val="22"/>
        </w:rPr>
        <w:t>Los bienes adjudicados serán entregados por solicitud de despacho en un máximo de 4 entregas, según la siguiente especificación:</w:t>
      </w:r>
    </w:p>
    <w:p w14:paraId="08FA675F" w14:textId="77777777" w:rsidR="000871D2" w:rsidRPr="000871D2" w:rsidRDefault="000871D2" w:rsidP="000871D2">
      <w:pPr>
        <w:spacing w:line="276" w:lineRule="auto"/>
        <w:ind w:right="260"/>
        <w:jc w:val="both"/>
        <w:rPr>
          <w:rFonts w:ascii="Segoe UI" w:hAnsi="Segoe UI" w:cs="Segoe UI"/>
          <w:sz w:val="22"/>
          <w:szCs w:val="22"/>
        </w:rPr>
      </w:pPr>
    </w:p>
    <w:p w14:paraId="095C5A18"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Primera entrega</w:t>
      </w:r>
      <w:r w:rsidRPr="000871D2">
        <w:rPr>
          <w:rFonts w:ascii="Segoe UI" w:hAnsi="Segoe UI" w:cs="Segoe UI"/>
          <w:sz w:val="22"/>
          <w:szCs w:val="22"/>
        </w:rPr>
        <w:t xml:space="preserve">: en los primeros tres días hábiles luego de adjudicación 40 % </w:t>
      </w:r>
      <w:proofErr w:type="gramStart"/>
      <w:r w:rsidRPr="000871D2">
        <w:rPr>
          <w:rFonts w:ascii="Segoe UI" w:hAnsi="Segoe UI" w:cs="Segoe UI"/>
          <w:sz w:val="22"/>
          <w:szCs w:val="22"/>
        </w:rPr>
        <w:t>de los ítem</w:t>
      </w:r>
      <w:proofErr w:type="gramEnd"/>
      <w:r w:rsidRPr="000871D2">
        <w:rPr>
          <w:rFonts w:ascii="Segoe UI" w:hAnsi="Segoe UI" w:cs="Segoe UI"/>
          <w:sz w:val="22"/>
          <w:szCs w:val="22"/>
        </w:rPr>
        <w:t xml:space="preserve"> adjudicados.</w:t>
      </w:r>
    </w:p>
    <w:p w14:paraId="06FACFD6"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Segunda entrega</w:t>
      </w:r>
      <w:r w:rsidRPr="000871D2">
        <w:rPr>
          <w:rFonts w:ascii="Segoe UI" w:hAnsi="Segoe UI" w:cs="Segoe UI"/>
          <w:sz w:val="22"/>
          <w:szCs w:val="22"/>
        </w:rPr>
        <w:t xml:space="preserve">: 30% restante </w:t>
      </w:r>
      <w:proofErr w:type="gramStart"/>
      <w:r w:rsidRPr="000871D2">
        <w:rPr>
          <w:rFonts w:ascii="Segoe UI" w:hAnsi="Segoe UI" w:cs="Segoe UI"/>
          <w:sz w:val="22"/>
          <w:szCs w:val="22"/>
        </w:rPr>
        <w:t>de los ítem</w:t>
      </w:r>
      <w:proofErr w:type="gramEnd"/>
      <w:r w:rsidRPr="000871D2">
        <w:rPr>
          <w:rFonts w:ascii="Segoe UI" w:hAnsi="Segoe UI" w:cs="Segoe UI"/>
          <w:sz w:val="22"/>
          <w:szCs w:val="22"/>
        </w:rPr>
        <w:t xml:space="preserve"> adjudicados.</w:t>
      </w:r>
    </w:p>
    <w:p w14:paraId="33EC49D2"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t>Tercera entrega</w:t>
      </w:r>
      <w:proofErr w:type="gramStart"/>
      <w:r w:rsidRPr="000871D2">
        <w:rPr>
          <w:rFonts w:ascii="Segoe UI" w:hAnsi="Segoe UI" w:cs="Segoe UI"/>
          <w:b/>
          <w:sz w:val="22"/>
          <w:szCs w:val="22"/>
        </w:rPr>
        <w:t xml:space="preserve">: </w:t>
      </w:r>
      <w:r w:rsidRPr="000871D2">
        <w:rPr>
          <w:rFonts w:ascii="Segoe UI" w:hAnsi="Segoe UI" w:cs="Segoe UI"/>
          <w:sz w:val="22"/>
          <w:szCs w:val="22"/>
        </w:rPr>
        <w:t xml:space="preserve"> 20</w:t>
      </w:r>
      <w:proofErr w:type="gramEnd"/>
      <w:r w:rsidRPr="000871D2">
        <w:rPr>
          <w:rFonts w:ascii="Segoe UI" w:hAnsi="Segoe UI" w:cs="Segoe UI"/>
          <w:sz w:val="22"/>
          <w:szCs w:val="22"/>
        </w:rPr>
        <w:t>% restante de los ítem adjudicados.</w:t>
      </w:r>
    </w:p>
    <w:p w14:paraId="3C3D791A"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b/>
          <w:sz w:val="22"/>
          <w:szCs w:val="22"/>
        </w:rPr>
        <w:lastRenderedPageBreak/>
        <w:t xml:space="preserve">Cuarta entrega: </w:t>
      </w:r>
      <w:r w:rsidRPr="000871D2">
        <w:rPr>
          <w:rFonts w:ascii="Segoe UI" w:hAnsi="Segoe UI" w:cs="Segoe UI"/>
          <w:sz w:val="22"/>
          <w:szCs w:val="22"/>
        </w:rPr>
        <w:t xml:space="preserve">restante 10% restante </w:t>
      </w:r>
      <w:proofErr w:type="gramStart"/>
      <w:r w:rsidRPr="000871D2">
        <w:rPr>
          <w:rFonts w:ascii="Segoe UI" w:hAnsi="Segoe UI" w:cs="Segoe UI"/>
          <w:sz w:val="22"/>
          <w:szCs w:val="22"/>
        </w:rPr>
        <w:t>de los ítem</w:t>
      </w:r>
      <w:proofErr w:type="gramEnd"/>
      <w:r w:rsidRPr="000871D2">
        <w:rPr>
          <w:rFonts w:ascii="Segoe UI" w:hAnsi="Segoe UI" w:cs="Segoe UI"/>
          <w:sz w:val="22"/>
          <w:szCs w:val="22"/>
        </w:rPr>
        <w:t xml:space="preserve"> adjudicados.</w:t>
      </w:r>
    </w:p>
    <w:p w14:paraId="1D5B9C16" w14:textId="77777777" w:rsidR="000871D2" w:rsidRPr="000871D2" w:rsidRDefault="000871D2" w:rsidP="000871D2">
      <w:pPr>
        <w:spacing w:line="276" w:lineRule="auto"/>
        <w:ind w:right="260"/>
        <w:jc w:val="both"/>
        <w:rPr>
          <w:rFonts w:ascii="Segoe UI" w:hAnsi="Segoe UI" w:cs="Segoe UI"/>
          <w:sz w:val="22"/>
          <w:szCs w:val="22"/>
        </w:rPr>
      </w:pPr>
    </w:p>
    <w:p w14:paraId="638E6481" w14:textId="77777777" w:rsidR="000871D2" w:rsidRPr="000871D2" w:rsidRDefault="000871D2" w:rsidP="000871D2">
      <w:pPr>
        <w:spacing w:line="276" w:lineRule="auto"/>
        <w:ind w:right="260"/>
        <w:jc w:val="both"/>
        <w:rPr>
          <w:rFonts w:ascii="Segoe UI" w:hAnsi="Segoe UI" w:cs="Segoe UI"/>
          <w:sz w:val="22"/>
          <w:szCs w:val="22"/>
        </w:rPr>
      </w:pPr>
      <w:r w:rsidRPr="000871D2">
        <w:rPr>
          <w:rFonts w:ascii="Segoe UI" w:hAnsi="Segoe UI" w:cs="Segoe UI"/>
          <w:sz w:val="22"/>
          <w:szCs w:val="22"/>
        </w:rPr>
        <w:t>La entrega será realizada en el almacén de cocina ubicado en el Hospital General Dr. Vinicio Calventi, ubicado en el primer piso en la parte de atrás. El horario de entrega de los bienes es de lunes a viernes de 8:00 a.m. a 2:00 p.m.</w:t>
      </w:r>
    </w:p>
    <w:p w14:paraId="68B29788" w14:textId="77777777" w:rsidR="000871D2" w:rsidRPr="000871D2" w:rsidRDefault="000871D2" w:rsidP="000871D2">
      <w:pPr>
        <w:spacing w:line="276" w:lineRule="auto"/>
        <w:ind w:right="260"/>
        <w:jc w:val="both"/>
        <w:rPr>
          <w:rFonts w:ascii="Segoe UI" w:hAnsi="Segoe UI" w:cs="Segoe UI"/>
          <w:b/>
          <w:sz w:val="22"/>
          <w:szCs w:val="22"/>
        </w:rPr>
      </w:pPr>
    </w:p>
    <w:p w14:paraId="266C211D"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Facturación y condiciones de pago</w:t>
      </w:r>
    </w:p>
    <w:p w14:paraId="1D3F0DCF" w14:textId="77777777" w:rsidR="000871D2" w:rsidRPr="000871D2" w:rsidRDefault="000871D2" w:rsidP="000871D2">
      <w:pPr>
        <w:spacing w:line="276" w:lineRule="auto"/>
        <w:ind w:right="260"/>
        <w:jc w:val="both"/>
        <w:rPr>
          <w:rFonts w:ascii="Segoe UI" w:hAnsi="Segoe UI" w:cs="Segoe UI"/>
          <w:b/>
          <w:sz w:val="22"/>
          <w:szCs w:val="22"/>
        </w:rPr>
      </w:pPr>
    </w:p>
    <w:p w14:paraId="1701817D" w14:textId="77777777" w:rsidR="000871D2" w:rsidRPr="000871D2" w:rsidRDefault="000871D2" w:rsidP="000871D2">
      <w:pPr>
        <w:spacing w:line="276" w:lineRule="auto"/>
        <w:jc w:val="both"/>
        <w:rPr>
          <w:rFonts w:ascii="Segoe UI" w:hAnsi="Segoe UI" w:cs="Segoe UI"/>
          <w:sz w:val="22"/>
          <w:szCs w:val="22"/>
        </w:rPr>
      </w:pPr>
      <w:r w:rsidRPr="000871D2">
        <w:rPr>
          <w:rFonts w:ascii="Segoe UI" w:hAnsi="Segoe UI" w:cs="Segoe UI"/>
          <w:sz w:val="22"/>
          <w:szCs w:val="22"/>
        </w:rPr>
        <w:t xml:space="preserve">El Hospital General Dr. Vinicio Calventi realizará los pagos en un plazo no mayor de 90 a 120 días aproximadamente. Al entregar su propuesta, el oferte acepta que el pago de esta será a crédito. Las facturas deben ser remitidas y selladas en original en el almacén de Farmacia  del Hospital General Dr. Vinicio Calventi, RNC no. 430043419 con NCF Gubernamental. </w:t>
      </w:r>
    </w:p>
    <w:p w14:paraId="2FD1503C" w14:textId="77777777" w:rsidR="000871D2" w:rsidRPr="000871D2" w:rsidRDefault="000871D2" w:rsidP="000871D2">
      <w:pPr>
        <w:spacing w:line="276" w:lineRule="auto"/>
        <w:jc w:val="both"/>
        <w:rPr>
          <w:rFonts w:ascii="Segoe UI" w:hAnsi="Segoe UI" w:cs="Segoe UI"/>
          <w:sz w:val="22"/>
          <w:szCs w:val="22"/>
        </w:rPr>
      </w:pPr>
    </w:p>
    <w:p w14:paraId="0BFFCDA4"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Responsabilidad del Proveedor</w:t>
      </w:r>
    </w:p>
    <w:p w14:paraId="6F80B6C3" w14:textId="77777777" w:rsidR="000871D2" w:rsidRPr="000871D2" w:rsidRDefault="000871D2" w:rsidP="000871D2">
      <w:pPr>
        <w:spacing w:line="276" w:lineRule="auto"/>
        <w:ind w:right="260"/>
        <w:jc w:val="both"/>
        <w:rPr>
          <w:rFonts w:ascii="Segoe UI" w:hAnsi="Segoe UI" w:cs="Segoe UI"/>
          <w:sz w:val="22"/>
          <w:szCs w:val="22"/>
        </w:rPr>
      </w:pPr>
    </w:p>
    <w:p w14:paraId="37F03ACC" w14:textId="77777777" w:rsidR="000871D2" w:rsidRPr="000871D2" w:rsidRDefault="000871D2" w:rsidP="000871D2">
      <w:pPr>
        <w:pStyle w:val="Prrafodelista"/>
        <w:numPr>
          <w:ilvl w:val="0"/>
          <w:numId w:val="7"/>
        </w:numPr>
        <w:spacing w:line="276" w:lineRule="auto"/>
        <w:ind w:right="260"/>
        <w:jc w:val="both"/>
        <w:rPr>
          <w:rFonts w:ascii="Segoe UI" w:hAnsi="Segoe UI" w:cs="Segoe UI"/>
          <w:sz w:val="22"/>
          <w:szCs w:val="22"/>
        </w:rPr>
      </w:pPr>
      <w:r w:rsidRPr="000871D2">
        <w:rPr>
          <w:rFonts w:ascii="Segoe UI" w:hAnsi="Segoe UI" w:cs="Segoe UI"/>
          <w:sz w:val="22"/>
          <w:szCs w:val="22"/>
        </w:rPr>
        <w:t>Proveer todos los bienes de acuerdo con el tiempo de entrega establecido.</w:t>
      </w:r>
    </w:p>
    <w:p w14:paraId="160C6394" w14:textId="77777777" w:rsidR="000871D2" w:rsidRPr="000871D2" w:rsidRDefault="000871D2" w:rsidP="000871D2">
      <w:pPr>
        <w:pStyle w:val="Prrafodelista"/>
        <w:numPr>
          <w:ilvl w:val="0"/>
          <w:numId w:val="7"/>
        </w:numPr>
        <w:spacing w:line="276" w:lineRule="auto"/>
        <w:ind w:right="260"/>
        <w:jc w:val="both"/>
        <w:rPr>
          <w:rFonts w:ascii="Segoe UI" w:hAnsi="Segoe UI" w:cs="Segoe UI"/>
          <w:sz w:val="22"/>
          <w:szCs w:val="22"/>
        </w:rPr>
      </w:pPr>
      <w:r w:rsidRPr="000871D2">
        <w:rPr>
          <w:rFonts w:ascii="Segoe UI" w:hAnsi="Segoe UI" w:cs="Segoe UI"/>
          <w:sz w:val="22"/>
          <w:szCs w:val="22"/>
        </w:rPr>
        <w:t>Obrar con lealtad y buena fe en el suministro de los bienes o servicios objeto de la contratación, evitando dilaciones;</w:t>
      </w:r>
    </w:p>
    <w:p w14:paraId="7454D278" w14:textId="77777777" w:rsidR="000871D2" w:rsidRPr="000871D2" w:rsidRDefault="000871D2" w:rsidP="000871D2">
      <w:pPr>
        <w:pStyle w:val="Prrafodelista"/>
        <w:numPr>
          <w:ilvl w:val="0"/>
          <w:numId w:val="7"/>
        </w:numPr>
        <w:spacing w:line="276" w:lineRule="auto"/>
        <w:ind w:right="260"/>
        <w:jc w:val="both"/>
        <w:rPr>
          <w:rFonts w:ascii="Segoe UI" w:hAnsi="Segoe UI" w:cs="Segoe UI"/>
          <w:b/>
          <w:sz w:val="22"/>
          <w:szCs w:val="22"/>
        </w:rPr>
      </w:pPr>
      <w:r w:rsidRPr="000871D2">
        <w:rPr>
          <w:rFonts w:ascii="Segoe UI" w:hAnsi="Segoe UI" w:cs="Segoe UI"/>
          <w:b/>
          <w:sz w:val="22"/>
          <w:szCs w:val="22"/>
        </w:rPr>
        <w:t>No aplicar a la oferta si no podrá entregar los bienes adjudicados de forma inmediata.</w:t>
      </w:r>
    </w:p>
    <w:p w14:paraId="751B3E27" w14:textId="77777777" w:rsidR="000871D2" w:rsidRPr="000871D2" w:rsidRDefault="000871D2" w:rsidP="000871D2">
      <w:pPr>
        <w:spacing w:line="276" w:lineRule="auto"/>
        <w:ind w:right="260"/>
        <w:jc w:val="both"/>
        <w:rPr>
          <w:rFonts w:ascii="Segoe UI" w:hAnsi="Segoe UI" w:cs="Segoe UI"/>
          <w:sz w:val="22"/>
          <w:szCs w:val="22"/>
        </w:rPr>
      </w:pPr>
    </w:p>
    <w:p w14:paraId="5DFF0355"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Documentación a Presentar:</w:t>
      </w:r>
    </w:p>
    <w:p w14:paraId="1B2FCADE" w14:textId="77777777" w:rsidR="000871D2" w:rsidRPr="000871D2" w:rsidRDefault="000871D2" w:rsidP="000871D2">
      <w:pPr>
        <w:spacing w:line="276" w:lineRule="auto"/>
        <w:ind w:right="260"/>
        <w:jc w:val="both"/>
        <w:rPr>
          <w:rFonts w:ascii="Segoe UI" w:hAnsi="Segoe UI" w:cs="Segoe UI"/>
          <w:b/>
          <w:sz w:val="22"/>
          <w:szCs w:val="22"/>
        </w:rPr>
      </w:pPr>
    </w:p>
    <w:p w14:paraId="13866B36" w14:textId="77777777" w:rsidR="000871D2" w:rsidRPr="000871D2" w:rsidRDefault="000871D2" w:rsidP="000871D2">
      <w:pPr>
        <w:spacing w:line="276" w:lineRule="auto"/>
        <w:ind w:right="260"/>
        <w:jc w:val="both"/>
        <w:rPr>
          <w:rFonts w:ascii="Segoe UI" w:hAnsi="Segoe UI" w:cs="Segoe UI"/>
          <w:b/>
          <w:sz w:val="22"/>
          <w:szCs w:val="22"/>
        </w:rPr>
      </w:pPr>
      <w:r w:rsidRPr="000871D2">
        <w:rPr>
          <w:rFonts w:ascii="Segoe UI" w:hAnsi="Segoe UI" w:cs="Segoe UI"/>
          <w:b/>
          <w:sz w:val="22"/>
          <w:szCs w:val="22"/>
        </w:rPr>
        <w:t>Documentación Legal y Técnica:</w:t>
      </w:r>
    </w:p>
    <w:p w14:paraId="26CBB1D0" w14:textId="77777777" w:rsidR="000871D2" w:rsidRPr="000871D2" w:rsidRDefault="000871D2" w:rsidP="000871D2">
      <w:pPr>
        <w:pStyle w:val="Prrafodelista"/>
        <w:numPr>
          <w:ilvl w:val="0"/>
          <w:numId w:val="6"/>
        </w:numPr>
        <w:spacing w:line="276" w:lineRule="auto"/>
        <w:ind w:left="426" w:right="260"/>
        <w:jc w:val="both"/>
        <w:rPr>
          <w:rFonts w:ascii="Segoe UI" w:hAnsi="Segoe UI" w:cs="Segoe UI"/>
          <w:sz w:val="22"/>
          <w:szCs w:val="22"/>
        </w:rPr>
      </w:pPr>
      <w:r w:rsidRPr="000871D2">
        <w:rPr>
          <w:rFonts w:ascii="Segoe UI" w:hAnsi="Segoe UI" w:cs="Segoe UI"/>
          <w:sz w:val="22"/>
          <w:szCs w:val="22"/>
        </w:rPr>
        <w:t>Formulario de Información sobre el Oferente (SNCC.F.042)</w:t>
      </w:r>
    </w:p>
    <w:p w14:paraId="6F713F11" w14:textId="77777777" w:rsidR="000871D2" w:rsidRPr="000871D2" w:rsidRDefault="000871D2" w:rsidP="000871D2">
      <w:pPr>
        <w:pStyle w:val="Prrafodelista"/>
        <w:numPr>
          <w:ilvl w:val="0"/>
          <w:numId w:val="6"/>
        </w:numPr>
        <w:spacing w:line="276" w:lineRule="auto"/>
        <w:ind w:left="426" w:right="260"/>
        <w:jc w:val="both"/>
        <w:rPr>
          <w:rFonts w:ascii="Segoe UI" w:hAnsi="Segoe UI" w:cs="Segoe UI"/>
          <w:sz w:val="22"/>
          <w:szCs w:val="22"/>
        </w:rPr>
      </w:pPr>
      <w:r w:rsidRPr="000871D2">
        <w:rPr>
          <w:rFonts w:ascii="Segoe UI" w:hAnsi="Segoe UI" w:cs="Segoe UI"/>
          <w:sz w:val="22"/>
          <w:szCs w:val="22"/>
        </w:rPr>
        <w:t>Registro de Proveedores del Estado (RPE) con documentos legales-administrativos actualizados, emitido por la Dirección General de Contrataciones Públicas.</w:t>
      </w:r>
    </w:p>
    <w:p w14:paraId="668D6C74" w14:textId="77777777" w:rsidR="000871D2" w:rsidRPr="000871D2" w:rsidRDefault="000871D2" w:rsidP="000871D2">
      <w:pPr>
        <w:pStyle w:val="Prrafodelista"/>
        <w:numPr>
          <w:ilvl w:val="0"/>
          <w:numId w:val="6"/>
        </w:numPr>
        <w:spacing w:line="276" w:lineRule="auto"/>
        <w:ind w:left="426" w:right="260"/>
        <w:jc w:val="both"/>
        <w:rPr>
          <w:rFonts w:ascii="Segoe UI" w:hAnsi="Segoe UI" w:cs="Segoe UI"/>
          <w:sz w:val="22"/>
          <w:szCs w:val="22"/>
        </w:rPr>
      </w:pPr>
      <w:r w:rsidRPr="000871D2">
        <w:rPr>
          <w:rFonts w:ascii="Segoe UI" w:hAnsi="Segoe UI" w:cs="Segoe UI"/>
          <w:sz w:val="22"/>
          <w:szCs w:val="22"/>
        </w:rPr>
        <w:t>Comunicación con la aceptación de los tiempos de entrega y las condiciones de pago establecidas.</w:t>
      </w:r>
    </w:p>
    <w:p w14:paraId="5A8692F4" w14:textId="77777777" w:rsidR="000871D2" w:rsidRPr="000871D2" w:rsidRDefault="000871D2" w:rsidP="000871D2">
      <w:pPr>
        <w:pStyle w:val="Prrafodelista"/>
        <w:numPr>
          <w:ilvl w:val="0"/>
          <w:numId w:val="6"/>
        </w:numPr>
        <w:spacing w:line="276" w:lineRule="auto"/>
        <w:ind w:left="426" w:right="260"/>
        <w:jc w:val="both"/>
        <w:rPr>
          <w:rFonts w:ascii="Segoe UI" w:hAnsi="Segoe UI" w:cs="Segoe UI"/>
          <w:sz w:val="22"/>
          <w:szCs w:val="22"/>
        </w:rPr>
      </w:pPr>
      <w:r w:rsidRPr="000871D2">
        <w:rPr>
          <w:rFonts w:ascii="Segoe UI" w:hAnsi="Segoe UI" w:cs="Segoe UI"/>
          <w:sz w:val="22"/>
          <w:szCs w:val="22"/>
        </w:rPr>
        <w:t>Oferta Técnica (conforme a las especificaciones técnicas suministradas)</w:t>
      </w:r>
    </w:p>
    <w:p w14:paraId="77C07B4C" w14:textId="35CB32ED" w:rsidR="000871D2" w:rsidRPr="000871D2" w:rsidRDefault="000871D2" w:rsidP="000871D2">
      <w:pPr>
        <w:pStyle w:val="Prrafodelista"/>
        <w:numPr>
          <w:ilvl w:val="0"/>
          <w:numId w:val="6"/>
        </w:numPr>
        <w:spacing w:line="276" w:lineRule="auto"/>
        <w:ind w:left="426" w:right="260"/>
        <w:jc w:val="both"/>
        <w:rPr>
          <w:rFonts w:ascii="Segoe UI" w:hAnsi="Segoe UI" w:cs="Segoe UI"/>
          <w:sz w:val="22"/>
          <w:szCs w:val="22"/>
        </w:rPr>
      </w:pPr>
      <w:r w:rsidRPr="000871D2">
        <w:rPr>
          <w:rFonts w:ascii="Segoe UI" w:hAnsi="Segoe UI" w:cs="Segoe UI"/>
          <w:sz w:val="22"/>
          <w:szCs w:val="22"/>
        </w:rPr>
        <w:t xml:space="preserve">Formulario entrega de muestra. </w:t>
      </w:r>
    </w:p>
    <w:p w14:paraId="01A3B56C" w14:textId="77777777" w:rsidR="000871D2" w:rsidRPr="000871D2" w:rsidRDefault="000871D2" w:rsidP="000871D2">
      <w:pPr>
        <w:pStyle w:val="Prrafodelista"/>
        <w:spacing w:line="276" w:lineRule="auto"/>
        <w:ind w:left="426" w:right="260"/>
        <w:jc w:val="both"/>
        <w:rPr>
          <w:rFonts w:ascii="Segoe UI" w:hAnsi="Segoe UI" w:cs="Segoe UI"/>
          <w:sz w:val="22"/>
          <w:szCs w:val="22"/>
        </w:rPr>
      </w:pPr>
    </w:p>
    <w:p w14:paraId="1CD86C9B" w14:textId="1C68F5A0" w:rsidR="000871D2" w:rsidRPr="000871D2" w:rsidRDefault="000871D2" w:rsidP="000871D2">
      <w:pPr>
        <w:pStyle w:val="Prrafodelista"/>
        <w:spacing w:line="276" w:lineRule="auto"/>
        <w:ind w:left="426" w:right="260"/>
        <w:jc w:val="both"/>
        <w:rPr>
          <w:rFonts w:ascii="Segoe UI" w:hAnsi="Segoe UI" w:cs="Segoe UI"/>
          <w:sz w:val="22"/>
          <w:szCs w:val="22"/>
        </w:rPr>
      </w:pPr>
      <w:r w:rsidRPr="000871D2">
        <w:rPr>
          <w:rFonts w:ascii="Segoe UI" w:hAnsi="Segoe UI" w:cs="Segoe UI"/>
          <w:sz w:val="22"/>
          <w:szCs w:val="22"/>
        </w:rPr>
        <w:t>Nota: Se requiere entrega de muestra.</w:t>
      </w:r>
    </w:p>
    <w:p w14:paraId="2E46F897" w14:textId="77777777" w:rsidR="000871D2" w:rsidRPr="000871D2" w:rsidRDefault="000871D2" w:rsidP="000871D2">
      <w:pPr>
        <w:spacing w:line="276" w:lineRule="auto"/>
        <w:ind w:left="360" w:right="260"/>
        <w:jc w:val="both"/>
        <w:rPr>
          <w:rFonts w:ascii="Segoe UI" w:hAnsi="Segoe UI" w:cs="Segoe UI"/>
          <w:sz w:val="22"/>
          <w:szCs w:val="22"/>
        </w:rPr>
      </w:pPr>
    </w:p>
    <w:p w14:paraId="73BB7492" w14:textId="77777777" w:rsidR="000871D2" w:rsidRPr="000871D2" w:rsidRDefault="000871D2" w:rsidP="000871D2">
      <w:pPr>
        <w:spacing w:line="276" w:lineRule="auto"/>
        <w:ind w:right="260"/>
        <w:jc w:val="both"/>
        <w:rPr>
          <w:rFonts w:ascii="Segoe UI" w:hAnsi="Segoe UI" w:cs="Segoe UI"/>
          <w:b/>
          <w:sz w:val="22"/>
          <w:szCs w:val="22"/>
        </w:rPr>
      </w:pPr>
      <w:r w:rsidRPr="000871D2">
        <w:rPr>
          <w:rFonts w:ascii="Segoe UI" w:hAnsi="Segoe UI" w:cs="Segoe UI"/>
          <w:b/>
          <w:sz w:val="22"/>
          <w:szCs w:val="22"/>
        </w:rPr>
        <w:t>Documentación económica:</w:t>
      </w:r>
    </w:p>
    <w:p w14:paraId="7973FC52" w14:textId="77777777" w:rsidR="000871D2" w:rsidRPr="000871D2" w:rsidRDefault="000871D2" w:rsidP="000871D2">
      <w:pPr>
        <w:spacing w:line="276" w:lineRule="auto"/>
        <w:ind w:left="360" w:right="260"/>
        <w:jc w:val="both"/>
        <w:rPr>
          <w:rFonts w:ascii="Segoe UI" w:hAnsi="Segoe UI" w:cs="Segoe UI"/>
          <w:sz w:val="22"/>
          <w:szCs w:val="22"/>
        </w:rPr>
      </w:pPr>
    </w:p>
    <w:p w14:paraId="71A3DC95" w14:textId="77777777" w:rsidR="000871D2" w:rsidRPr="000871D2" w:rsidRDefault="000871D2" w:rsidP="000871D2">
      <w:pPr>
        <w:pStyle w:val="Prrafodelista"/>
        <w:numPr>
          <w:ilvl w:val="0"/>
          <w:numId w:val="5"/>
        </w:numPr>
        <w:spacing w:line="276" w:lineRule="auto"/>
        <w:ind w:left="426" w:right="260"/>
        <w:jc w:val="both"/>
        <w:rPr>
          <w:rFonts w:ascii="Segoe UI" w:hAnsi="Segoe UI" w:cs="Segoe UI"/>
          <w:sz w:val="22"/>
          <w:szCs w:val="22"/>
        </w:rPr>
      </w:pPr>
      <w:r w:rsidRPr="000871D2">
        <w:rPr>
          <w:rFonts w:ascii="Segoe UI" w:hAnsi="Segoe UI" w:cs="Segoe UI"/>
          <w:sz w:val="22"/>
          <w:szCs w:val="22"/>
        </w:rPr>
        <w:t>Cotización (Valida por 30 días).</w:t>
      </w:r>
    </w:p>
    <w:p w14:paraId="365237A4" w14:textId="77777777" w:rsidR="000871D2" w:rsidRPr="000871D2" w:rsidRDefault="000871D2" w:rsidP="000871D2">
      <w:pPr>
        <w:pStyle w:val="Prrafodelista"/>
        <w:numPr>
          <w:ilvl w:val="0"/>
          <w:numId w:val="5"/>
        </w:numPr>
        <w:spacing w:line="276" w:lineRule="auto"/>
        <w:ind w:left="426" w:right="260"/>
        <w:jc w:val="both"/>
        <w:rPr>
          <w:rFonts w:ascii="Segoe UI" w:hAnsi="Segoe UI" w:cs="Segoe UI"/>
          <w:sz w:val="22"/>
          <w:szCs w:val="22"/>
        </w:rPr>
      </w:pPr>
      <w:r w:rsidRPr="000871D2">
        <w:rPr>
          <w:rFonts w:ascii="Segoe UI" w:hAnsi="Segoe UI" w:cs="Segoe UI"/>
          <w:sz w:val="22"/>
          <w:szCs w:val="22"/>
        </w:rPr>
        <w:t>Certificación actualizada y legible de la Dirección General de Impuestos Internos (DGII).</w:t>
      </w:r>
    </w:p>
    <w:p w14:paraId="0B2D5DA2" w14:textId="77777777" w:rsidR="000871D2" w:rsidRPr="000871D2" w:rsidRDefault="000871D2" w:rsidP="000871D2">
      <w:pPr>
        <w:pStyle w:val="Prrafodelista"/>
        <w:numPr>
          <w:ilvl w:val="0"/>
          <w:numId w:val="5"/>
        </w:numPr>
        <w:spacing w:line="276" w:lineRule="auto"/>
        <w:ind w:left="426" w:right="260"/>
        <w:jc w:val="both"/>
        <w:rPr>
          <w:rFonts w:ascii="Segoe UI" w:hAnsi="Segoe UI" w:cs="Segoe UI"/>
          <w:sz w:val="22"/>
          <w:szCs w:val="22"/>
        </w:rPr>
      </w:pPr>
      <w:r w:rsidRPr="000871D2">
        <w:rPr>
          <w:rFonts w:ascii="Segoe UI" w:hAnsi="Segoe UI" w:cs="Segoe UI"/>
          <w:sz w:val="22"/>
          <w:szCs w:val="22"/>
        </w:rPr>
        <w:t>Certificación de pago de la Tesorería de la Seguridad Social de la empresa (TSS).</w:t>
      </w:r>
    </w:p>
    <w:p w14:paraId="666DB52A" w14:textId="77777777" w:rsidR="000871D2" w:rsidRPr="000871D2" w:rsidRDefault="000871D2" w:rsidP="000871D2">
      <w:pPr>
        <w:spacing w:line="276" w:lineRule="auto"/>
        <w:jc w:val="both"/>
        <w:rPr>
          <w:rFonts w:ascii="Segoe UI" w:hAnsi="Segoe UI" w:cs="Segoe UI"/>
          <w:b/>
          <w:sz w:val="22"/>
          <w:szCs w:val="22"/>
        </w:rPr>
      </w:pPr>
    </w:p>
    <w:p w14:paraId="19CBF7A2" w14:textId="77777777" w:rsidR="000871D2" w:rsidRPr="000871D2" w:rsidRDefault="000871D2" w:rsidP="000871D2">
      <w:pPr>
        <w:numPr>
          <w:ilvl w:val="0"/>
          <w:numId w:val="2"/>
        </w:numPr>
        <w:spacing w:line="276" w:lineRule="auto"/>
        <w:ind w:right="260"/>
        <w:jc w:val="both"/>
        <w:rPr>
          <w:rFonts w:ascii="Segoe UI" w:hAnsi="Segoe UI" w:cs="Segoe UI"/>
          <w:b/>
          <w:sz w:val="22"/>
          <w:szCs w:val="22"/>
        </w:rPr>
      </w:pPr>
      <w:r w:rsidRPr="000871D2">
        <w:rPr>
          <w:rFonts w:ascii="Segoe UI" w:hAnsi="Segoe UI" w:cs="Segoe UI"/>
          <w:b/>
          <w:sz w:val="22"/>
          <w:szCs w:val="22"/>
        </w:rPr>
        <w:t xml:space="preserve">Errores nos subsanables </w:t>
      </w:r>
    </w:p>
    <w:p w14:paraId="40E7C07E" w14:textId="77777777" w:rsidR="000871D2" w:rsidRPr="000871D2" w:rsidRDefault="000871D2" w:rsidP="000871D2">
      <w:pPr>
        <w:spacing w:line="276" w:lineRule="auto"/>
        <w:ind w:left="720"/>
        <w:jc w:val="both"/>
        <w:rPr>
          <w:rFonts w:ascii="Segoe UI" w:hAnsi="Segoe UI" w:cs="Segoe UI"/>
          <w:sz w:val="22"/>
          <w:szCs w:val="22"/>
        </w:rPr>
      </w:pPr>
    </w:p>
    <w:p w14:paraId="15D075EC" w14:textId="77777777" w:rsidR="000871D2" w:rsidRPr="000871D2" w:rsidRDefault="000871D2" w:rsidP="000871D2">
      <w:pPr>
        <w:spacing w:line="276" w:lineRule="auto"/>
        <w:jc w:val="both"/>
        <w:rPr>
          <w:rFonts w:ascii="Segoe UI" w:hAnsi="Segoe UI" w:cs="Segoe UI"/>
          <w:sz w:val="22"/>
          <w:szCs w:val="22"/>
        </w:rPr>
      </w:pPr>
      <w:r w:rsidRPr="000871D2">
        <w:rPr>
          <w:rFonts w:ascii="Segoe UI" w:hAnsi="Segoe UI" w:cs="Segoe UI"/>
          <w:sz w:val="22"/>
          <w:szCs w:val="22"/>
        </w:rPr>
        <w:t xml:space="preserve">Cotizaciones que no contengan todos los documentos solicitados. </w:t>
      </w:r>
    </w:p>
    <w:p w14:paraId="79489188" w14:textId="77777777" w:rsidR="000871D2" w:rsidRPr="000871D2" w:rsidRDefault="000871D2" w:rsidP="000871D2">
      <w:pPr>
        <w:spacing w:line="276" w:lineRule="auto"/>
        <w:jc w:val="both"/>
        <w:rPr>
          <w:rFonts w:ascii="Segoe UI" w:hAnsi="Segoe UI" w:cs="Segoe UI"/>
          <w:sz w:val="22"/>
          <w:szCs w:val="22"/>
        </w:rPr>
      </w:pPr>
    </w:p>
    <w:p w14:paraId="70041473" w14:textId="77777777" w:rsidR="000871D2" w:rsidRPr="000871D2" w:rsidRDefault="000871D2" w:rsidP="000871D2">
      <w:pPr>
        <w:numPr>
          <w:ilvl w:val="0"/>
          <w:numId w:val="2"/>
        </w:numPr>
        <w:tabs>
          <w:tab w:val="left" w:pos="480"/>
        </w:tabs>
        <w:spacing w:line="276" w:lineRule="auto"/>
        <w:jc w:val="both"/>
        <w:rPr>
          <w:rFonts w:ascii="Segoe UI" w:hAnsi="Segoe UI" w:cs="Segoe UI"/>
          <w:b/>
          <w:sz w:val="22"/>
          <w:szCs w:val="22"/>
        </w:rPr>
      </w:pPr>
      <w:bookmarkStart w:id="1" w:name="page2"/>
      <w:bookmarkEnd w:id="1"/>
      <w:r w:rsidRPr="000871D2">
        <w:rPr>
          <w:rFonts w:ascii="Segoe UI" w:hAnsi="Segoe UI" w:cs="Segoe UI"/>
          <w:b/>
          <w:sz w:val="22"/>
          <w:szCs w:val="22"/>
        </w:rPr>
        <w:t>Vías de contacto</w:t>
      </w:r>
    </w:p>
    <w:p w14:paraId="67917E54" w14:textId="77777777" w:rsidR="000871D2" w:rsidRPr="000871D2" w:rsidRDefault="000871D2" w:rsidP="000871D2">
      <w:pPr>
        <w:tabs>
          <w:tab w:val="left" w:pos="480"/>
        </w:tabs>
        <w:spacing w:line="276" w:lineRule="auto"/>
        <w:jc w:val="both"/>
        <w:rPr>
          <w:rFonts w:ascii="Segoe UI" w:hAnsi="Segoe UI" w:cs="Segoe UI"/>
          <w:b/>
          <w:sz w:val="22"/>
          <w:szCs w:val="22"/>
        </w:rPr>
      </w:pPr>
    </w:p>
    <w:p w14:paraId="53A854C6" w14:textId="77777777" w:rsidR="000871D2" w:rsidRPr="000871D2" w:rsidRDefault="000871D2" w:rsidP="000871D2">
      <w:pPr>
        <w:tabs>
          <w:tab w:val="left" w:pos="480"/>
        </w:tabs>
        <w:spacing w:line="276" w:lineRule="auto"/>
        <w:jc w:val="both"/>
        <w:rPr>
          <w:rFonts w:ascii="Segoe UI" w:hAnsi="Segoe UI" w:cs="Segoe UI"/>
          <w:sz w:val="22"/>
          <w:szCs w:val="22"/>
        </w:rPr>
      </w:pPr>
      <w:r w:rsidRPr="000871D2">
        <w:rPr>
          <w:rFonts w:ascii="Segoe UI" w:hAnsi="Segoe UI" w:cs="Segoe UI"/>
          <w:sz w:val="22"/>
          <w:szCs w:val="22"/>
        </w:rPr>
        <w:t xml:space="preserve">Para cualquier consulta o aclaración los datos de contacto son los siguientes: </w:t>
      </w:r>
    </w:p>
    <w:p w14:paraId="7BC91E39" w14:textId="77777777" w:rsidR="000871D2" w:rsidRPr="000871D2" w:rsidRDefault="000871D2" w:rsidP="000871D2">
      <w:pPr>
        <w:tabs>
          <w:tab w:val="left" w:pos="480"/>
        </w:tabs>
        <w:spacing w:line="276" w:lineRule="auto"/>
        <w:jc w:val="both"/>
        <w:rPr>
          <w:rFonts w:ascii="Segoe UI" w:hAnsi="Segoe UI" w:cs="Segoe UI"/>
          <w:sz w:val="22"/>
          <w:szCs w:val="22"/>
        </w:rPr>
      </w:pPr>
      <w:r w:rsidRPr="000871D2">
        <w:rPr>
          <w:rFonts w:ascii="Segoe UI" w:hAnsi="Segoe UI" w:cs="Segoe UI"/>
          <w:sz w:val="22"/>
          <w:szCs w:val="22"/>
        </w:rPr>
        <w:t>Departamento de compras</w:t>
      </w:r>
    </w:p>
    <w:p w14:paraId="7AC05DE9" w14:textId="6D9958EE" w:rsidR="0085529B" w:rsidRPr="000871D2" w:rsidRDefault="000871D2" w:rsidP="000871D2">
      <w:pPr>
        <w:numPr>
          <w:ilvl w:val="0"/>
          <w:numId w:val="2"/>
        </w:numPr>
        <w:spacing w:line="0" w:lineRule="atLeast"/>
        <w:ind w:right="260"/>
        <w:jc w:val="both"/>
        <w:rPr>
          <w:sz w:val="22"/>
          <w:szCs w:val="22"/>
        </w:rPr>
      </w:pPr>
      <w:r w:rsidRPr="000871D2">
        <w:rPr>
          <w:rFonts w:ascii="Segoe UI" w:hAnsi="Segoe UI" w:cs="Segoe UI"/>
          <w:sz w:val="22"/>
          <w:szCs w:val="22"/>
        </w:rPr>
        <w:t xml:space="preserve">Email: </w:t>
      </w:r>
      <w:hyperlink r:id="rId8" w:history="1">
        <w:r w:rsidRPr="000871D2">
          <w:rPr>
            <w:rStyle w:val="Hipervnculo"/>
            <w:rFonts w:ascii="Segoe UI" w:hAnsi="Segoe UI" w:cs="Segoe UI"/>
            <w:sz w:val="22"/>
            <w:szCs w:val="22"/>
          </w:rPr>
          <w:t>compras.calventi@gmail.com</w:t>
        </w:r>
      </w:hyperlink>
    </w:p>
    <w:sectPr w:rsidR="0085529B" w:rsidRPr="000871D2" w:rsidSect="001D6524">
      <w:headerReference w:type="default" r:id="rId9"/>
      <w:footerReference w:type="default" r:id="rId10"/>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A0B6A" w14:textId="77777777" w:rsidR="009A566C" w:rsidRDefault="009A566C" w:rsidP="00C06B3D">
      <w:r>
        <w:separator/>
      </w:r>
    </w:p>
  </w:endnote>
  <w:endnote w:type="continuationSeparator" w:id="0">
    <w:p w14:paraId="1C5F6AFB" w14:textId="77777777" w:rsidR="009A566C" w:rsidRDefault="009A566C" w:rsidP="00C0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3A5A" w14:textId="607097E2" w:rsidR="001E145F" w:rsidRPr="001D6524" w:rsidRDefault="001E145F" w:rsidP="001E145F">
    <w:pPr>
      <w:pStyle w:val="Piedepgina"/>
      <w:rPr>
        <w:b/>
        <w:noProof/>
        <w:color w:val="1F497D" w:themeColor="text2"/>
        <w:lang w:val="es-ES"/>
      </w:rPr>
    </w:pPr>
    <w:r w:rsidRPr="001D6524">
      <w:rPr>
        <w:b/>
        <w:noProof/>
        <w:color w:val="1F497D" w:themeColor="text2"/>
        <w:lang w:val="es-DO"/>
      </w:rPr>
      <w:drawing>
        <wp:anchor distT="0" distB="0" distL="114300" distR="114300" simplePos="0" relativeHeight="251656704" behindDoc="0" locked="0" layoutInCell="1" allowOverlap="1" wp14:anchorId="46D424B1" wp14:editId="421F9B98">
          <wp:simplePos x="0" y="0"/>
          <wp:positionH relativeFrom="page">
            <wp:align>right</wp:align>
          </wp:positionH>
          <wp:positionV relativeFrom="paragraph">
            <wp:posOffset>-727710</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lang w:val="es-ES"/>
      </w:rPr>
      <w:t xml:space="preserve">C/ </w:t>
    </w:r>
    <w:r w:rsidR="00513D1E">
      <w:rPr>
        <w:b/>
        <w:color w:val="1F497D" w:themeColor="text2"/>
        <w:lang w:val="es-ES"/>
      </w:rPr>
      <w:t>Hato Nuevo No. 43, La Unión, Los Alcarrizos, Santo Domingo Oeste, Rep. Dom.</w:t>
    </w:r>
  </w:p>
  <w:p w14:paraId="095E233D" w14:textId="6E00B905" w:rsidR="001E145F" w:rsidRPr="001D6524" w:rsidRDefault="001E145F" w:rsidP="001E145F">
    <w:pPr>
      <w:rPr>
        <w:b/>
        <w:color w:val="1F497D" w:themeColor="text2"/>
      </w:rPr>
    </w:pPr>
    <w:r w:rsidRPr="001D6524">
      <w:rPr>
        <w:b/>
        <w:color w:val="1F497D" w:themeColor="text2"/>
      </w:rPr>
      <w:t xml:space="preserve">Tel </w:t>
    </w:r>
    <w:r w:rsidR="00513D1E">
      <w:rPr>
        <w:b/>
        <w:color w:val="1F497D" w:themeColor="text2"/>
      </w:rPr>
      <w:t>809-548-0066 / 809-616-3965</w:t>
    </w:r>
  </w:p>
  <w:p w14:paraId="65705DF5" w14:textId="6563FB0C" w:rsidR="001E145F" w:rsidRDefault="001D6524" w:rsidP="001E145F">
    <w:pPr>
      <w:rPr>
        <w:b/>
        <w:color w:val="1F497D" w:themeColor="text2"/>
        <w:lang w:val="es-ES"/>
      </w:rPr>
    </w:pPr>
    <w:r w:rsidRPr="00736CB7">
      <w:rPr>
        <w:b/>
        <w:color w:val="1F497D" w:themeColor="text2"/>
        <w:lang w:val="es-ES"/>
      </w:rPr>
      <w:t xml:space="preserve">RNC: </w:t>
    </w:r>
    <w:r w:rsidR="00513D1E">
      <w:rPr>
        <w:b/>
        <w:color w:val="1F497D" w:themeColor="text2"/>
        <w:lang w:val="es-ES"/>
      </w:rPr>
      <w:t>430</w:t>
    </w:r>
    <w:r w:rsidRPr="00736CB7">
      <w:rPr>
        <w:b/>
        <w:color w:val="1F497D" w:themeColor="text2"/>
        <w:lang w:val="es-ES"/>
      </w:rPr>
      <w:t>-</w:t>
    </w:r>
    <w:r w:rsidR="00513D1E">
      <w:rPr>
        <w:b/>
        <w:color w:val="1F497D" w:themeColor="text2"/>
        <w:lang w:val="es-ES"/>
      </w:rPr>
      <w:t>043</w:t>
    </w:r>
    <w:r w:rsidRPr="00736CB7">
      <w:rPr>
        <w:b/>
        <w:color w:val="1F497D" w:themeColor="text2"/>
        <w:lang w:val="es-ES"/>
      </w:rPr>
      <w:t>-</w:t>
    </w:r>
    <w:r w:rsidR="00513D1E">
      <w:rPr>
        <w:b/>
        <w:color w:val="1F497D" w:themeColor="text2"/>
        <w:lang w:val="es-ES"/>
      </w:rPr>
      <w:t>419</w:t>
    </w:r>
  </w:p>
  <w:p w14:paraId="75E19974" w14:textId="77777777" w:rsidR="00736CB7" w:rsidRPr="00736CB7" w:rsidRDefault="00736CB7" w:rsidP="001E145F">
    <w:pPr>
      <w:rPr>
        <w:b/>
        <w:color w:val="1F497D" w:themeColor="text2"/>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0D31D" w14:textId="77777777" w:rsidR="009A566C" w:rsidRDefault="009A566C" w:rsidP="00C06B3D">
      <w:r>
        <w:separator/>
      </w:r>
    </w:p>
  </w:footnote>
  <w:footnote w:type="continuationSeparator" w:id="0">
    <w:p w14:paraId="5A4511C4" w14:textId="77777777" w:rsidR="009A566C" w:rsidRDefault="009A566C" w:rsidP="00C06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C3791" w14:textId="09AA7E23" w:rsidR="00C06B3D" w:rsidRDefault="00C06B3D" w:rsidP="001E145F">
    <w:pPr>
      <w:pStyle w:val="Encabezado"/>
    </w:pPr>
  </w:p>
  <w:p w14:paraId="0F601716" w14:textId="7421EC30" w:rsidR="00572687" w:rsidRDefault="001778AD" w:rsidP="001E145F">
    <w:pPr>
      <w:pStyle w:val="Encabezado"/>
    </w:pPr>
    <w:r w:rsidRPr="001778AD">
      <w:rPr>
        <w:noProof/>
        <w:lang w:val="es-DO"/>
      </w:rPr>
      <w:drawing>
        <wp:inline distT="0" distB="0" distL="0" distR="0" wp14:anchorId="2A850FC6" wp14:editId="4C77457B">
          <wp:extent cx="2590800" cy="9019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4616" cy="910274"/>
                  </a:xfrm>
                  <a:prstGeom prst="rect">
                    <a:avLst/>
                  </a:prstGeom>
                  <a:noFill/>
                  <a:ln>
                    <a:noFill/>
                  </a:ln>
                </pic:spPr>
              </pic:pic>
            </a:graphicData>
          </a:graphic>
        </wp:inline>
      </w:drawing>
    </w:r>
  </w:p>
  <w:p w14:paraId="451E4968" w14:textId="3D3686D3" w:rsidR="008F4D89" w:rsidRPr="001E145F" w:rsidRDefault="00DE6B99" w:rsidP="001E145F">
    <w:pPr>
      <w:pStyle w:val="Encabezado"/>
    </w:pPr>
    <w:r w:rsidRPr="00164660">
      <w:rPr>
        <w:noProof/>
        <w:lang w:val="es-DO"/>
      </w:rPr>
      <w:drawing>
        <wp:anchor distT="0" distB="0" distL="114300" distR="114300" simplePos="0" relativeHeight="251659264" behindDoc="1" locked="0" layoutInCell="1" allowOverlap="1" wp14:anchorId="36CBB48A" wp14:editId="6FDF1388">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1F74"/>
    <w:multiLevelType w:val="hybridMultilevel"/>
    <w:tmpl w:val="94143782"/>
    <w:lvl w:ilvl="0" w:tplc="1C0A0017">
      <w:start w:val="1"/>
      <w:numFmt w:val="lowerLetter"/>
      <w:lvlText w:val="%1)"/>
      <w:lvlJc w:val="left"/>
      <w:pPr>
        <w:ind w:left="1080" w:hanging="360"/>
      </w:p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 w15:restartNumberingAfterBreak="0">
    <w:nsid w:val="2C8B13DE"/>
    <w:multiLevelType w:val="hybridMultilevel"/>
    <w:tmpl w:val="4B9ABA08"/>
    <w:lvl w:ilvl="0" w:tplc="1C0A0017">
      <w:start w:val="1"/>
      <w:numFmt w:val="lowerLetter"/>
      <w:lvlText w:val="%1)"/>
      <w:lvlJc w:val="left"/>
      <w:pPr>
        <w:ind w:left="720" w:hanging="360"/>
      </w:pPr>
      <w:rPr>
        <w:rFont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B526FF0"/>
    <w:multiLevelType w:val="hybridMultilevel"/>
    <w:tmpl w:val="04D49C1A"/>
    <w:lvl w:ilvl="0" w:tplc="1C0A0013">
      <w:start w:val="1"/>
      <w:numFmt w:val="upperRoman"/>
      <w:lvlText w:val="%1."/>
      <w:lvlJc w:val="righ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42CD6995"/>
    <w:multiLevelType w:val="hybridMultilevel"/>
    <w:tmpl w:val="957AFC26"/>
    <w:lvl w:ilvl="0" w:tplc="1C0A0017">
      <w:start w:val="1"/>
      <w:numFmt w:val="lowerLetter"/>
      <w:lvlText w:val="%1)"/>
      <w:lvlJc w:val="left"/>
      <w:pPr>
        <w:ind w:left="720" w:hanging="360"/>
      </w:pPr>
      <w:rPr>
        <w:rFont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56A13878"/>
    <w:multiLevelType w:val="hybridMultilevel"/>
    <w:tmpl w:val="31A287C6"/>
    <w:lvl w:ilvl="0" w:tplc="1C0A0017">
      <w:start w:val="1"/>
      <w:numFmt w:val="lowerLetter"/>
      <w:lvlText w:val="%1)"/>
      <w:lvlJc w:val="left"/>
      <w:pPr>
        <w:ind w:left="1080" w:hanging="360"/>
      </w:p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5" w15:restartNumberingAfterBreak="0">
    <w:nsid w:val="60486230"/>
    <w:multiLevelType w:val="hybridMultilevel"/>
    <w:tmpl w:val="43B262A6"/>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B3D"/>
    <w:rsid w:val="00010E0E"/>
    <w:rsid w:val="000372A9"/>
    <w:rsid w:val="000871D2"/>
    <w:rsid w:val="000A05FC"/>
    <w:rsid w:val="000C6AF2"/>
    <w:rsid w:val="000D3871"/>
    <w:rsid w:val="000F6AF3"/>
    <w:rsid w:val="001340F3"/>
    <w:rsid w:val="00163278"/>
    <w:rsid w:val="001778AD"/>
    <w:rsid w:val="001B1939"/>
    <w:rsid w:val="001D6524"/>
    <w:rsid w:val="001E145F"/>
    <w:rsid w:val="002225A7"/>
    <w:rsid w:val="002348DA"/>
    <w:rsid w:val="00263F9D"/>
    <w:rsid w:val="00271A1B"/>
    <w:rsid w:val="00284609"/>
    <w:rsid w:val="002D7F02"/>
    <w:rsid w:val="00312A66"/>
    <w:rsid w:val="00346356"/>
    <w:rsid w:val="00387996"/>
    <w:rsid w:val="003903A8"/>
    <w:rsid w:val="003D5688"/>
    <w:rsid w:val="00401014"/>
    <w:rsid w:val="00421553"/>
    <w:rsid w:val="00497240"/>
    <w:rsid w:val="004C43F1"/>
    <w:rsid w:val="004F749C"/>
    <w:rsid w:val="00506D5E"/>
    <w:rsid w:val="00513D1E"/>
    <w:rsid w:val="00572687"/>
    <w:rsid w:val="005D2E7D"/>
    <w:rsid w:val="005F01EB"/>
    <w:rsid w:val="005F3C74"/>
    <w:rsid w:val="0060122E"/>
    <w:rsid w:val="0062290F"/>
    <w:rsid w:val="006248CD"/>
    <w:rsid w:val="006815B4"/>
    <w:rsid w:val="006B7D30"/>
    <w:rsid w:val="00721608"/>
    <w:rsid w:val="00736CB7"/>
    <w:rsid w:val="007848C6"/>
    <w:rsid w:val="007F61C3"/>
    <w:rsid w:val="00851698"/>
    <w:rsid w:val="0085529B"/>
    <w:rsid w:val="008A40ED"/>
    <w:rsid w:val="008B7E98"/>
    <w:rsid w:val="008F0860"/>
    <w:rsid w:val="008F4D89"/>
    <w:rsid w:val="0092028E"/>
    <w:rsid w:val="00943330"/>
    <w:rsid w:val="0098479B"/>
    <w:rsid w:val="00995E71"/>
    <w:rsid w:val="00997D57"/>
    <w:rsid w:val="009A566C"/>
    <w:rsid w:val="00A12EAB"/>
    <w:rsid w:val="00A32B59"/>
    <w:rsid w:val="00A64887"/>
    <w:rsid w:val="00A914E7"/>
    <w:rsid w:val="00AC70C8"/>
    <w:rsid w:val="00AE34A0"/>
    <w:rsid w:val="00B672E5"/>
    <w:rsid w:val="00B7196B"/>
    <w:rsid w:val="00BB7CB3"/>
    <w:rsid w:val="00C01299"/>
    <w:rsid w:val="00C06B3D"/>
    <w:rsid w:val="00C7261B"/>
    <w:rsid w:val="00C75761"/>
    <w:rsid w:val="00CD7217"/>
    <w:rsid w:val="00D71F95"/>
    <w:rsid w:val="00D83438"/>
    <w:rsid w:val="00D955DB"/>
    <w:rsid w:val="00DE3942"/>
    <w:rsid w:val="00DE6B99"/>
    <w:rsid w:val="00E03B1A"/>
    <w:rsid w:val="00E60E44"/>
    <w:rsid w:val="00E77082"/>
    <w:rsid w:val="00E77547"/>
    <w:rsid w:val="00E80C9F"/>
    <w:rsid w:val="00EB2C25"/>
    <w:rsid w:val="00EE26C1"/>
    <w:rsid w:val="00F061E1"/>
    <w:rsid w:val="00F33F91"/>
    <w:rsid w:val="00F71378"/>
    <w:rsid w:val="00F72E19"/>
    <w:rsid w:val="00F924F5"/>
    <w:rsid w:val="00FB1EC7"/>
    <w:rsid w:val="00FB3661"/>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0ED"/>
    <w:pPr>
      <w:spacing w:after="0" w:line="240" w:lineRule="auto"/>
    </w:pPr>
    <w:rPr>
      <w:rFonts w:ascii="Calibri" w:eastAsia="Calibri" w:hAnsi="Calibri" w:cs="Arial"/>
      <w:sz w:val="20"/>
      <w:szCs w:val="20"/>
      <w:lang w:val="es-DO" w:eastAsia="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link w:val="PrrafodelistaCar"/>
    <w:uiPriority w:val="34"/>
    <w:qFormat/>
    <w:rsid w:val="00F924F5"/>
    <w:pPr>
      <w:ind w:left="720"/>
    </w:pPr>
    <w:rPr>
      <w:rFonts w:cs="Times New Roman"/>
    </w:rPr>
  </w:style>
  <w:style w:type="character" w:styleId="CitaHTML">
    <w:name w:val="HTML Cite"/>
    <w:basedOn w:val="Fuentedeprrafopredeter"/>
    <w:uiPriority w:val="99"/>
    <w:semiHidden/>
    <w:unhideWhenUsed/>
    <w:rsid w:val="001D6524"/>
    <w:rPr>
      <w:i/>
      <w:iCs/>
    </w:rPr>
  </w:style>
  <w:style w:type="paragraph" w:styleId="Sinespaciado">
    <w:name w:val="No Spacing"/>
    <w:uiPriority w:val="1"/>
    <w:qFormat/>
    <w:rsid w:val="00513D1E"/>
    <w:pPr>
      <w:spacing w:after="0" w:line="240" w:lineRule="auto"/>
    </w:pPr>
    <w:rPr>
      <w:lang w:val="es-ES"/>
    </w:rPr>
  </w:style>
  <w:style w:type="table" w:styleId="Tablaconcuadrcula">
    <w:name w:val="Table Grid"/>
    <w:basedOn w:val="Tablanormal"/>
    <w:uiPriority w:val="59"/>
    <w:rsid w:val="00513D1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8A40ED"/>
    <w:rPr>
      <w:rFonts w:ascii="Calibri" w:hAnsi="Calibri" w:cs="Times New Roman"/>
      <w:lang w:val="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935134487">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calvent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B546B-915F-43F4-B697-31AFC062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771</Words>
  <Characters>4245</Characters>
  <Application>Microsoft Office Word</Application>
  <DocSecurity>0</DocSecurity>
  <Lines>35</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5006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Licda. Katherine De Peña Davis</cp:lastModifiedBy>
  <cp:revision>8</cp:revision>
  <cp:lastPrinted>2022-06-22T15:08:00Z</cp:lastPrinted>
  <dcterms:created xsi:type="dcterms:W3CDTF">2021-08-04T18:22:00Z</dcterms:created>
  <dcterms:modified xsi:type="dcterms:W3CDTF">2022-06-22T15:13:00Z</dcterms:modified>
</cp:coreProperties>
</file>